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9FE1" w14:textId="45A1B969" w:rsidR="0042686F" w:rsidRPr="00970B64" w:rsidRDefault="0042686F">
      <w:pPr>
        <w:rPr>
          <w:b/>
          <w:bCs/>
          <w:sz w:val="28"/>
          <w:szCs w:val="28"/>
        </w:rPr>
      </w:pPr>
      <w:r w:rsidRPr="00970B64">
        <w:rPr>
          <w:b/>
          <w:bCs/>
          <w:sz w:val="28"/>
          <w:szCs w:val="28"/>
        </w:rPr>
        <w:t xml:space="preserve">DEPOT DE PLAINTE : procédure et démarches contre un chasseur. </w:t>
      </w:r>
    </w:p>
    <w:p w14:paraId="3E3A3A69" w14:textId="796FCFC1" w:rsidR="00347F44" w:rsidRPr="00970B64" w:rsidRDefault="006E3678">
      <w:pPr>
        <w:rPr>
          <w:sz w:val="28"/>
          <w:szCs w:val="28"/>
        </w:rPr>
      </w:pPr>
      <w:r w:rsidRPr="00970B64">
        <w:rPr>
          <w:sz w:val="28"/>
          <w:szCs w:val="28"/>
        </w:rPr>
        <w:t xml:space="preserve">Vous êtes victime d’un tir, de menaces, de dégradations de biens, de violation de propriété privée, de dommages à votre voiture (impacts de balles, </w:t>
      </w:r>
      <w:proofErr w:type="spellStart"/>
      <w:r w:rsidRPr="00970B64">
        <w:rPr>
          <w:sz w:val="28"/>
          <w:szCs w:val="28"/>
        </w:rPr>
        <w:t>etc</w:t>
      </w:r>
      <w:proofErr w:type="spellEnd"/>
      <w:r w:rsidRPr="00970B64">
        <w:rPr>
          <w:sz w:val="28"/>
          <w:szCs w:val="28"/>
        </w:rPr>
        <w:t>), d’agression physiques</w:t>
      </w:r>
      <w:r w:rsidR="00347F44" w:rsidRPr="00970B64">
        <w:rPr>
          <w:sz w:val="28"/>
          <w:szCs w:val="28"/>
        </w:rPr>
        <w:t xml:space="preserve"> par un</w:t>
      </w:r>
      <w:r w:rsidR="008516D2">
        <w:rPr>
          <w:sz w:val="28"/>
          <w:szCs w:val="28"/>
        </w:rPr>
        <w:t xml:space="preserve"> chasseur</w:t>
      </w:r>
      <w:r w:rsidR="00347F44" w:rsidRPr="00970B64">
        <w:rPr>
          <w:sz w:val="28"/>
          <w:szCs w:val="28"/>
        </w:rPr>
        <w:t xml:space="preserve"> ou ses chiens</w:t>
      </w:r>
      <w:r w:rsidRPr="00970B64">
        <w:rPr>
          <w:sz w:val="28"/>
          <w:szCs w:val="28"/>
        </w:rPr>
        <w:t>, de tirs sur vos animaux domestiques</w:t>
      </w:r>
      <w:r w:rsidR="00347F44" w:rsidRPr="00970B64">
        <w:rPr>
          <w:sz w:val="28"/>
          <w:szCs w:val="28"/>
        </w:rPr>
        <w:t xml:space="preserve">. </w:t>
      </w:r>
      <w:r w:rsidR="008516D2">
        <w:rPr>
          <w:sz w:val="28"/>
          <w:szCs w:val="28"/>
        </w:rPr>
        <w:t xml:space="preserve">Vous pouvez porter plainte pour défendre vos droits et demander réparation du délit et du préjudice subis et des dommages causés. </w:t>
      </w:r>
    </w:p>
    <w:p w14:paraId="5D1F489A" w14:textId="7820DAF9" w:rsidR="00F37F52" w:rsidRPr="00970B64" w:rsidRDefault="00347F44">
      <w:pPr>
        <w:rPr>
          <w:sz w:val="28"/>
          <w:szCs w:val="28"/>
        </w:rPr>
      </w:pPr>
      <w:r w:rsidRPr="00970B64">
        <w:rPr>
          <w:b/>
          <w:bCs/>
          <w:sz w:val="28"/>
          <w:szCs w:val="28"/>
        </w:rPr>
        <w:t>C</w:t>
      </w:r>
      <w:r w:rsidR="00F37F52" w:rsidRPr="00970B64">
        <w:rPr>
          <w:b/>
          <w:bCs/>
          <w:sz w:val="28"/>
          <w:szCs w:val="28"/>
        </w:rPr>
        <w:t>OMMENT PORTER PLAINTE</w:t>
      </w:r>
      <w:r w:rsidR="00F37F52" w:rsidRPr="00970B64">
        <w:rPr>
          <w:sz w:val="28"/>
          <w:szCs w:val="28"/>
        </w:rPr>
        <w:t xml:space="preserve"> (ne pas porter plainte peut se comprendre </w:t>
      </w:r>
      <w:r w:rsidR="00CB7D06" w:rsidRPr="00970B64">
        <w:rPr>
          <w:sz w:val="28"/>
          <w:szCs w:val="28"/>
        </w:rPr>
        <w:t xml:space="preserve">de crainte de représailles ou de problèmes </w:t>
      </w:r>
      <w:r w:rsidR="00F37F52" w:rsidRPr="00970B64">
        <w:rPr>
          <w:sz w:val="28"/>
          <w:szCs w:val="28"/>
        </w:rPr>
        <w:t>mais encourage leurs auteurs à recommencer)</w:t>
      </w:r>
      <w:r w:rsidR="008516D2">
        <w:rPr>
          <w:sz w:val="28"/>
          <w:szCs w:val="28"/>
        </w:rPr>
        <w:t xml:space="preserve"> : </w:t>
      </w:r>
    </w:p>
    <w:p w14:paraId="0B882671" w14:textId="160FD0A7" w:rsidR="006E3678" w:rsidRPr="00970B64" w:rsidRDefault="006E3678">
      <w:pPr>
        <w:rPr>
          <w:sz w:val="28"/>
          <w:szCs w:val="28"/>
        </w:rPr>
      </w:pPr>
      <w:r w:rsidRPr="00970B64">
        <w:rPr>
          <w:b/>
          <w:bCs/>
          <w:sz w:val="28"/>
          <w:szCs w:val="28"/>
        </w:rPr>
        <w:t>A qui vous adresser :</w:t>
      </w:r>
      <w:r w:rsidRPr="00970B64">
        <w:rPr>
          <w:sz w:val="28"/>
          <w:szCs w:val="28"/>
        </w:rPr>
        <w:t xml:space="preserve"> la gendarmerie (éventuellement, la police si elle est compétente territorialement sur le secteur où se sont produits les faits)</w:t>
      </w:r>
      <w:r w:rsidR="00CB7D06" w:rsidRPr="00970B64">
        <w:rPr>
          <w:sz w:val="28"/>
          <w:szCs w:val="28"/>
        </w:rPr>
        <w:t xml:space="preserve">. </w:t>
      </w:r>
      <w:r w:rsidRPr="00970B64">
        <w:rPr>
          <w:sz w:val="28"/>
          <w:szCs w:val="28"/>
        </w:rPr>
        <w:t>C’est principalement la gendarmerie qui est compétente car les faits généralemen</w:t>
      </w:r>
      <w:r w:rsidR="008516D2">
        <w:rPr>
          <w:sz w:val="28"/>
          <w:szCs w:val="28"/>
        </w:rPr>
        <w:t>t se sont déroulés</w:t>
      </w:r>
      <w:r w:rsidRPr="00970B64">
        <w:rPr>
          <w:sz w:val="28"/>
          <w:szCs w:val="28"/>
        </w:rPr>
        <w:t xml:space="preserve"> à la campagne.</w:t>
      </w:r>
    </w:p>
    <w:p w14:paraId="1C367C2E" w14:textId="5A412FCD" w:rsidR="006E3678" w:rsidRPr="00970B64" w:rsidRDefault="006E3678">
      <w:pPr>
        <w:rPr>
          <w:sz w:val="28"/>
          <w:szCs w:val="28"/>
        </w:rPr>
      </w:pPr>
      <w:r w:rsidRPr="00970B64">
        <w:rPr>
          <w:b/>
          <w:bCs/>
          <w:sz w:val="28"/>
          <w:szCs w:val="28"/>
        </w:rPr>
        <w:t>Comment procéder :</w:t>
      </w:r>
      <w:r w:rsidRPr="00970B64">
        <w:rPr>
          <w:sz w:val="28"/>
          <w:szCs w:val="28"/>
        </w:rPr>
        <w:t xml:space="preserve"> vous vous rendez à la gendarmerie (ou commissariat) et exposez les faits qui vous semblent </w:t>
      </w:r>
      <w:r w:rsidR="00CB7D06" w:rsidRPr="00970B64">
        <w:rPr>
          <w:sz w:val="28"/>
          <w:szCs w:val="28"/>
        </w:rPr>
        <w:t xml:space="preserve">constituer </w:t>
      </w:r>
      <w:r w:rsidRPr="00970B64">
        <w:rPr>
          <w:sz w:val="28"/>
          <w:szCs w:val="28"/>
        </w:rPr>
        <w:t xml:space="preserve">un délit, et </w:t>
      </w:r>
      <w:r w:rsidR="00CB7D06" w:rsidRPr="00970B64">
        <w:rPr>
          <w:sz w:val="28"/>
          <w:szCs w:val="28"/>
        </w:rPr>
        <w:t xml:space="preserve">qui </w:t>
      </w:r>
      <w:r w:rsidRPr="00970B64">
        <w:rPr>
          <w:sz w:val="28"/>
          <w:szCs w:val="28"/>
        </w:rPr>
        <w:t xml:space="preserve">vous </w:t>
      </w:r>
      <w:r w:rsidR="00CB7D06" w:rsidRPr="00970B64">
        <w:rPr>
          <w:sz w:val="28"/>
          <w:szCs w:val="28"/>
        </w:rPr>
        <w:t>ont</w:t>
      </w:r>
      <w:r w:rsidRPr="00970B64">
        <w:rPr>
          <w:sz w:val="28"/>
          <w:szCs w:val="28"/>
        </w:rPr>
        <w:t xml:space="preserve"> porté préjudice</w:t>
      </w:r>
      <w:r w:rsidR="00CB7D06" w:rsidRPr="00970B64">
        <w:rPr>
          <w:sz w:val="28"/>
          <w:szCs w:val="28"/>
        </w:rPr>
        <w:t>, causé des dommages</w:t>
      </w:r>
      <w:r w:rsidR="008516D2">
        <w:rPr>
          <w:sz w:val="28"/>
          <w:szCs w:val="28"/>
        </w:rPr>
        <w:t>, au niveau de</w:t>
      </w:r>
      <w:r w:rsidR="00CB7D06" w:rsidRPr="00970B64">
        <w:rPr>
          <w:sz w:val="28"/>
          <w:szCs w:val="28"/>
        </w:rPr>
        <w:t xml:space="preserve"> votre intégrité physique, </w:t>
      </w:r>
      <w:r w:rsidR="008516D2">
        <w:rPr>
          <w:sz w:val="28"/>
          <w:szCs w:val="28"/>
        </w:rPr>
        <w:t xml:space="preserve">ou ont </w:t>
      </w:r>
      <w:r w:rsidR="00CB7D06" w:rsidRPr="00970B64">
        <w:rPr>
          <w:sz w:val="28"/>
          <w:szCs w:val="28"/>
        </w:rPr>
        <w:t>généré des troubles psych</w:t>
      </w:r>
      <w:r w:rsidR="008516D2">
        <w:rPr>
          <w:sz w:val="28"/>
          <w:szCs w:val="28"/>
        </w:rPr>
        <w:t>ologique</w:t>
      </w:r>
      <w:r w:rsidR="00CB7D06" w:rsidRPr="00970B64">
        <w:rPr>
          <w:sz w:val="28"/>
          <w:szCs w:val="28"/>
        </w:rPr>
        <w:t>s). Ainsi,</w:t>
      </w:r>
      <w:r w:rsidRPr="00970B64">
        <w:rPr>
          <w:sz w:val="28"/>
          <w:szCs w:val="28"/>
        </w:rPr>
        <w:t xml:space="preserve"> même si, par exemple, un chasseur a tiré dans votre direction </w:t>
      </w:r>
      <w:r w:rsidR="00CB7D06" w:rsidRPr="00970B64">
        <w:rPr>
          <w:sz w:val="28"/>
          <w:szCs w:val="28"/>
        </w:rPr>
        <w:t xml:space="preserve">sans vous </w:t>
      </w:r>
      <w:r w:rsidRPr="00970B64">
        <w:rPr>
          <w:sz w:val="28"/>
          <w:szCs w:val="28"/>
        </w:rPr>
        <w:t>touch</w:t>
      </w:r>
      <w:r w:rsidR="00CB7D06" w:rsidRPr="00970B64">
        <w:rPr>
          <w:sz w:val="28"/>
          <w:szCs w:val="28"/>
        </w:rPr>
        <w:t>er,</w:t>
      </w:r>
      <w:r w:rsidRPr="00970B64">
        <w:rPr>
          <w:sz w:val="28"/>
          <w:szCs w:val="28"/>
        </w:rPr>
        <w:t xml:space="preserve"> Il y a délit car il n’a respecté les règles de sécurité (un chasseur ne doit pas tirer vers une personne, en direction d’habitations, de routes, sur une « masse » non identifiée, ni sans voir l’animal visé</w:t>
      </w:r>
      <w:r w:rsidR="00CB7D06" w:rsidRPr="00970B64">
        <w:rPr>
          <w:sz w:val="28"/>
          <w:szCs w:val="28"/>
        </w:rPr>
        <w:t xml:space="preserve">). </w:t>
      </w:r>
    </w:p>
    <w:p w14:paraId="2A238AF4" w14:textId="3E234BC3" w:rsidR="006E3678" w:rsidRPr="00970B64" w:rsidRDefault="00CB7D06">
      <w:pPr>
        <w:rPr>
          <w:b/>
          <w:bCs/>
          <w:sz w:val="28"/>
          <w:szCs w:val="28"/>
        </w:rPr>
      </w:pPr>
      <w:r w:rsidRPr="00970B64">
        <w:rPr>
          <w:b/>
          <w:bCs/>
          <w:sz w:val="28"/>
          <w:szCs w:val="28"/>
        </w:rPr>
        <w:t>V</w:t>
      </w:r>
      <w:r w:rsidR="006E3678" w:rsidRPr="00970B64">
        <w:rPr>
          <w:b/>
          <w:bCs/>
          <w:sz w:val="28"/>
          <w:szCs w:val="28"/>
        </w:rPr>
        <w:t xml:space="preserve">ous demandez </w:t>
      </w:r>
      <w:r w:rsidRPr="00970B64">
        <w:rPr>
          <w:b/>
          <w:bCs/>
          <w:sz w:val="28"/>
          <w:szCs w:val="28"/>
        </w:rPr>
        <w:t xml:space="preserve">donc </w:t>
      </w:r>
      <w:r w:rsidR="006E3678" w:rsidRPr="00970B64">
        <w:rPr>
          <w:b/>
          <w:bCs/>
          <w:sz w:val="28"/>
          <w:szCs w:val="28"/>
        </w:rPr>
        <w:t xml:space="preserve">à être reçu </w:t>
      </w:r>
      <w:r w:rsidR="008516D2">
        <w:rPr>
          <w:b/>
          <w:bCs/>
          <w:sz w:val="28"/>
          <w:szCs w:val="28"/>
        </w:rPr>
        <w:t xml:space="preserve">par un gendarme en vue de </w:t>
      </w:r>
      <w:r w:rsidR="006E3678" w:rsidRPr="00970B64">
        <w:rPr>
          <w:b/>
          <w:bCs/>
          <w:sz w:val="28"/>
          <w:szCs w:val="28"/>
        </w:rPr>
        <w:t xml:space="preserve">déposer plainte. </w:t>
      </w:r>
    </w:p>
    <w:p w14:paraId="01F5EE4F" w14:textId="77777777" w:rsidR="000A59AC" w:rsidRPr="00970B64" w:rsidRDefault="000A59AC" w:rsidP="000A59AC">
      <w:pPr>
        <w:pStyle w:val="NormalWeb"/>
        <w:shd w:val="clear" w:color="auto" w:fill="FFFFFF"/>
        <w:spacing w:before="0" w:beforeAutospacing="0" w:after="240" w:afterAutospacing="0"/>
        <w:rPr>
          <w:rFonts w:ascii="Arial" w:hAnsi="Arial" w:cs="Arial"/>
          <w:color w:val="414856"/>
          <w:sz w:val="28"/>
          <w:szCs w:val="28"/>
        </w:rPr>
      </w:pPr>
      <w:r w:rsidRPr="00970B64">
        <w:rPr>
          <w:rFonts w:ascii="Arial" w:hAnsi="Arial" w:cs="Arial"/>
          <w:color w:val="414856"/>
          <w:sz w:val="28"/>
          <w:szCs w:val="28"/>
        </w:rPr>
        <w:t>Toute personne (même </w:t>
      </w:r>
      <w:hyperlink r:id="rId5" w:history="1">
        <w:r w:rsidRPr="00970B64">
          <w:rPr>
            <w:rStyle w:val="Lienhypertexte"/>
            <w:rFonts w:ascii="Arial" w:hAnsi="Arial" w:cs="Arial"/>
            <w:color w:val="414856"/>
            <w:sz w:val="28"/>
            <w:szCs w:val="28"/>
          </w:rPr>
          <w:t>mineure</w:t>
        </w:r>
      </w:hyperlink>
      <w:r w:rsidRPr="00970B64">
        <w:rPr>
          <w:rFonts w:ascii="Arial" w:hAnsi="Arial" w:cs="Arial"/>
          <w:color w:val="414856"/>
          <w:sz w:val="28"/>
          <w:szCs w:val="28"/>
        </w:rPr>
        <w:t>) victime d'une </w:t>
      </w:r>
      <w:hyperlink r:id="rId6" w:history="1">
        <w:r w:rsidRPr="00970B64">
          <w:rPr>
            <w:rStyle w:val="Lienhypertexte"/>
            <w:rFonts w:ascii="Arial" w:hAnsi="Arial" w:cs="Arial"/>
            <w:i/>
            <w:iCs/>
            <w:color w:val="414856"/>
            <w:sz w:val="28"/>
            <w:szCs w:val="28"/>
          </w:rPr>
          <w:t>infraction</w:t>
        </w:r>
      </w:hyperlink>
      <w:r w:rsidRPr="00970B64">
        <w:rPr>
          <w:rFonts w:ascii="Arial" w:hAnsi="Arial" w:cs="Arial"/>
          <w:color w:val="414856"/>
          <w:sz w:val="28"/>
          <w:szCs w:val="28"/>
        </w:rPr>
        <w:t> peut porter plainte.</w:t>
      </w:r>
    </w:p>
    <w:p w14:paraId="52C3F8FB" w14:textId="77777777" w:rsidR="000A59AC" w:rsidRPr="00970B64" w:rsidRDefault="000A59AC" w:rsidP="000A59AC">
      <w:pPr>
        <w:pStyle w:val="NormalWeb"/>
        <w:shd w:val="clear" w:color="auto" w:fill="FFFFFF"/>
        <w:spacing w:before="0" w:beforeAutospacing="0" w:after="240" w:afterAutospacing="0"/>
        <w:rPr>
          <w:rFonts w:ascii="Arial" w:hAnsi="Arial" w:cs="Arial"/>
          <w:color w:val="414856"/>
          <w:sz w:val="28"/>
          <w:szCs w:val="28"/>
        </w:rPr>
      </w:pPr>
      <w:r w:rsidRPr="00970B64">
        <w:rPr>
          <w:rFonts w:ascii="Arial" w:hAnsi="Arial" w:cs="Arial"/>
          <w:color w:val="414856"/>
          <w:sz w:val="28"/>
          <w:szCs w:val="28"/>
        </w:rPr>
        <w:t>Les personnes morales (sociétés et associations) peuvent aussi porter plainte pour défendre leurs intérêts ou les objectifs qu'elles poursuivent.</w:t>
      </w:r>
    </w:p>
    <w:p w14:paraId="7E486CBE" w14:textId="7EE328ED" w:rsidR="00CB7D06" w:rsidRPr="00970B64" w:rsidRDefault="00CB7D06" w:rsidP="00CB7D06">
      <w:pPr>
        <w:pStyle w:val="bloc-edito-title"/>
        <w:shd w:val="clear" w:color="auto" w:fill="FFFFFF"/>
        <w:spacing w:before="0" w:beforeAutospacing="0" w:after="0" w:afterAutospacing="0"/>
        <w:rPr>
          <w:rFonts w:ascii="Arial" w:hAnsi="Arial" w:cs="Arial"/>
          <w:b/>
          <w:bCs/>
          <w:color w:val="3C3C3C"/>
          <w:sz w:val="28"/>
          <w:szCs w:val="28"/>
        </w:rPr>
      </w:pPr>
      <w:r w:rsidRPr="00970B64">
        <w:rPr>
          <w:rStyle w:val="lev"/>
          <w:rFonts w:ascii="Arial" w:hAnsi="Arial" w:cs="Arial"/>
          <w:color w:val="0B6BA8"/>
          <w:sz w:val="28"/>
          <w:szCs w:val="28"/>
        </w:rPr>
        <w:t>IMPORTANT : L</w:t>
      </w:r>
      <w:r w:rsidR="000A59AC" w:rsidRPr="00970B64">
        <w:rPr>
          <w:rFonts w:ascii="Arial" w:hAnsi="Arial" w:cs="Arial"/>
          <w:color w:val="414856"/>
          <w:sz w:val="28"/>
          <w:szCs w:val="28"/>
        </w:rPr>
        <w:t>es </w:t>
      </w:r>
      <w:hyperlink r:id="rId7" w:history="1">
        <w:r w:rsidR="000A59AC" w:rsidRPr="00970B64">
          <w:rPr>
            <w:rStyle w:val="Lienhypertexte"/>
            <w:rFonts w:ascii="Arial" w:hAnsi="Arial" w:cs="Arial"/>
            <w:i/>
            <w:iCs/>
            <w:color w:val="414856"/>
            <w:sz w:val="28"/>
            <w:szCs w:val="28"/>
          </w:rPr>
          <w:t>officiers</w:t>
        </w:r>
      </w:hyperlink>
      <w:r w:rsidR="000A59AC" w:rsidRPr="00970B64">
        <w:rPr>
          <w:rFonts w:ascii="Arial" w:hAnsi="Arial" w:cs="Arial"/>
          <w:color w:val="414856"/>
          <w:sz w:val="28"/>
          <w:szCs w:val="28"/>
        </w:rPr>
        <w:t> et agents de police judiciaire sont obligés de recevoir les plaintes, même si les faits ne relèvent pas de leur zone géographique de compétence</w:t>
      </w:r>
      <w:r w:rsidRPr="00970B64">
        <w:rPr>
          <w:rFonts w:ascii="Arial" w:hAnsi="Arial" w:cs="Arial"/>
          <w:color w:val="414856"/>
          <w:sz w:val="28"/>
          <w:szCs w:val="28"/>
        </w:rPr>
        <w:t xml:space="preserve"> (</w:t>
      </w:r>
      <w:hyperlink r:id="rId8" w:history="1">
        <w:r w:rsidRPr="00970B64">
          <w:rPr>
            <w:rStyle w:val="Lienhypertexte"/>
            <w:rFonts w:ascii="Arial" w:hAnsi="Arial" w:cs="Arial"/>
            <w:color w:val="4A5E81"/>
            <w:sz w:val="28"/>
            <w:szCs w:val="28"/>
          </w:rPr>
          <w:t>Article 15-3</w:t>
        </w:r>
      </w:hyperlink>
      <w:r w:rsidRPr="00970B64">
        <w:rPr>
          <w:rFonts w:ascii="Arial" w:hAnsi="Arial" w:cs="Arial"/>
          <w:b/>
          <w:bCs/>
          <w:color w:val="3C3C3C"/>
          <w:sz w:val="28"/>
          <w:szCs w:val="28"/>
        </w:rPr>
        <w:t xml:space="preserve"> du code de procédure pénale)</w:t>
      </w:r>
    </w:p>
    <w:p w14:paraId="0C30364D" w14:textId="428A7B4C" w:rsidR="00CB7D06" w:rsidRPr="00970B64" w:rsidRDefault="00CB7D06" w:rsidP="00CB7D06">
      <w:pPr>
        <w:pStyle w:val="NormalWeb"/>
        <w:shd w:val="clear" w:color="auto" w:fill="FFFFFF"/>
        <w:spacing w:before="0" w:beforeAutospacing="0" w:after="240" w:afterAutospacing="0"/>
        <w:rPr>
          <w:rFonts w:ascii="Arial" w:hAnsi="Arial" w:cs="Arial"/>
          <w:color w:val="3C3C3C"/>
          <w:sz w:val="28"/>
          <w:szCs w:val="28"/>
        </w:rPr>
      </w:pPr>
      <w:r w:rsidRPr="00970B64">
        <w:rPr>
          <w:rFonts w:ascii="Arial" w:hAnsi="Arial" w:cs="Arial"/>
          <w:color w:val="3C3C3C"/>
          <w:sz w:val="28"/>
          <w:szCs w:val="28"/>
        </w:rPr>
        <w:t>Lorsque ces plaintes sont déposées dans un service ou une unité de police judiciaire territorialement incompétents, la plainte est transmise au service ou à l'unité territorialement compétents.</w:t>
      </w:r>
    </w:p>
    <w:p w14:paraId="31FBD467" w14:textId="67D93439" w:rsidR="000A59AC" w:rsidRPr="00970B64" w:rsidRDefault="000A59AC" w:rsidP="000A59AC">
      <w:pPr>
        <w:pStyle w:val="bloc-edito-title"/>
        <w:shd w:val="clear" w:color="auto" w:fill="FFFFFF"/>
        <w:spacing w:before="0" w:beforeAutospacing="0" w:after="0" w:afterAutospacing="0"/>
        <w:rPr>
          <w:rFonts w:ascii="Arial" w:hAnsi="Arial" w:cs="Arial"/>
          <w:color w:val="414856"/>
          <w:sz w:val="28"/>
          <w:szCs w:val="28"/>
        </w:rPr>
      </w:pPr>
      <w:r w:rsidRPr="00970B64">
        <w:rPr>
          <w:rFonts w:ascii="Arial" w:hAnsi="Arial" w:cs="Arial"/>
          <w:b/>
          <w:bCs/>
          <w:color w:val="414856"/>
          <w:sz w:val="28"/>
          <w:szCs w:val="28"/>
        </w:rPr>
        <w:t>Nota </w:t>
      </w:r>
      <w:r w:rsidRPr="00970B64">
        <w:rPr>
          <w:rFonts w:ascii="Arial" w:hAnsi="Arial" w:cs="Arial"/>
          <w:color w:val="414856"/>
          <w:sz w:val="28"/>
          <w:szCs w:val="28"/>
        </w:rPr>
        <w:t xml:space="preserve">: certains </w:t>
      </w:r>
      <w:r w:rsidR="008516D2">
        <w:rPr>
          <w:rFonts w:ascii="Arial" w:hAnsi="Arial" w:cs="Arial"/>
          <w:color w:val="414856"/>
          <w:sz w:val="28"/>
          <w:szCs w:val="28"/>
        </w:rPr>
        <w:t xml:space="preserve">gendarmes ou policiers </w:t>
      </w:r>
      <w:r w:rsidR="001967AE" w:rsidRPr="00970B64">
        <w:rPr>
          <w:rFonts w:ascii="Arial" w:hAnsi="Arial" w:cs="Arial"/>
          <w:color w:val="414856"/>
          <w:sz w:val="28"/>
          <w:szCs w:val="28"/>
        </w:rPr>
        <w:t xml:space="preserve">refusent de prendre la plainte, sous divers motifs, </w:t>
      </w:r>
      <w:r w:rsidR="008516D2">
        <w:rPr>
          <w:rFonts w:ascii="Arial" w:hAnsi="Arial" w:cs="Arial"/>
          <w:color w:val="414856"/>
          <w:sz w:val="28"/>
          <w:szCs w:val="28"/>
        </w:rPr>
        <w:t xml:space="preserve">invoquant que les </w:t>
      </w:r>
      <w:r w:rsidR="001967AE" w:rsidRPr="00970B64">
        <w:rPr>
          <w:rFonts w:ascii="Arial" w:hAnsi="Arial" w:cs="Arial"/>
          <w:color w:val="414856"/>
          <w:sz w:val="28"/>
          <w:szCs w:val="28"/>
        </w:rPr>
        <w:t>faits s</w:t>
      </w:r>
      <w:r w:rsidR="008516D2">
        <w:rPr>
          <w:rFonts w:ascii="Arial" w:hAnsi="Arial" w:cs="Arial"/>
          <w:color w:val="414856"/>
          <w:sz w:val="28"/>
          <w:szCs w:val="28"/>
        </w:rPr>
        <w:t>e so</w:t>
      </w:r>
      <w:r w:rsidR="001967AE" w:rsidRPr="00970B64">
        <w:rPr>
          <w:rFonts w:ascii="Arial" w:hAnsi="Arial" w:cs="Arial"/>
          <w:color w:val="414856"/>
          <w:sz w:val="28"/>
          <w:szCs w:val="28"/>
        </w:rPr>
        <w:t xml:space="preserve">nt produits hors de leur </w:t>
      </w:r>
      <w:r w:rsidR="001967AE" w:rsidRPr="00970B64">
        <w:rPr>
          <w:rFonts w:ascii="Arial" w:hAnsi="Arial" w:cs="Arial"/>
          <w:color w:val="414856"/>
          <w:sz w:val="28"/>
          <w:szCs w:val="28"/>
        </w:rPr>
        <w:lastRenderedPageBreak/>
        <w:t xml:space="preserve">territoire de compétence, </w:t>
      </w:r>
      <w:r w:rsidR="008516D2">
        <w:rPr>
          <w:rFonts w:ascii="Arial" w:hAnsi="Arial" w:cs="Arial"/>
          <w:color w:val="414856"/>
          <w:sz w:val="28"/>
          <w:szCs w:val="28"/>
        </w:rPr>
        <w:t>ou du fait de l’</w:t>
      </w:r>
      <w:r w:rsidR="001967AE" w:rsidRPr="00970B64">
        <w:rPr>
          <w:rFonts w:ascii="Arial" w:hAnsi="Arial" w:cs="Arial"/>
          <w:color w:val="414856"/>
          <w:sz w:val="28"/>
          <w:szCs w:val="28"/>
        </w:rPr>
        <w:t xml:space="preserve">absence d’officiers de police judiciaire, </w:t>
      </w:r>
      <w:r w:rsidR="008516D2">
        <w:rPr>
          <w:rFonts w:ascii="Arial" w:hAnsi="Arial" w:cs="Arial"/>
          <w:color w:val="414856"/>
          <w:sz w:val="28"/>
          <w:szCs w:val="28"/>
        </w:rPr>
        <w:t>ou l’</w:t>
      </w:r>
      <w:r w:rsidR="001967AE" w:rsidRPr="00970B64">
        <w:rPr>
          <w:rFonts w:ascii="Arial" w:hAnsi="Arial" w:cs="Arial"/>
          <w:color w:val="414856"/>
          <w:sz w:val="28"/>
          <w:szCs w:val="28"/>
        </w:rPr>
        <w:t>absence selon eux de « dommages » (cas de chasseurs ayant tiré vers une personne mais ne l’ayant pas atteinte, alors qu’il y a infraction aux règles de sécurité</w:t>
      </w:r>
      <w:r w:rsidR="008516D2">
        <w:rPr>
          <w:rFonts w:ascii="Arial" w:hAnsi="Arial" w:cs="Arial"/>
          <w:color w:val="414856"/>
          <w:sz w:val="28"/>
          <w:szCs w:val="28"/>
        </w:rPr>
        <w:t>, cas aussi d’une personne frappée par un chasseur et que les gendarmes ont estimé être sans preuves avérées</w:t>
      </w:r>
      <w:r w:rsidR="00C361E1" w:rsidRPr="00970B64">
        <w:rPr>
          <w:rFonts w:ascii="Arial" w:hAnsi="Arial" w:cs="Arial"/>
          <w:color w:val="414856"/>
          <w:sz w:val="28"/>
          <w:szCs w:val="28"/>
        </w:rPr>
        <w:t xml:space="preserve">). </w:t>
      </w:r>
    </w:p>
    <w:p w14:paraId="3D4EC821" w14:textId="77777777" w:rsidR="00C361E1" w:rsidRPr="00970B64" w:rsidRDefault="00C361E1" w:rsidP="000A59AC">
      <w:pPr>
        <w:pStyle w:val="bloc-edito-title"/>
        <w:shd w:val="clear" w:color="auto" w:fill="FFFFFF"/>
        <w:spacing w:before="0" w:beforeAutospacing="0" w:after="0" w:afterAutospacing="0"/>
        <w:rPr>
          <w:rFonts w:ascii="Arial" w:hAnsi="Arial" w:cs="Arial"/>
          <w:color w:val="414856"/>
          <w:sz w:val="28"/>
          <w:szCs w:val="28"/>
        </w:rPr>
      </w:pPr>
    </w:p>
    <w:p w14:paraId="3D40D0F8" w14:textId="747F07F3" w:rsidR="001967AE" w:rsidRPr="00970B64" w:rsidRDefault="001967AE" w:rsidP="000A59AC">
      <w:pPr>
        <w:pStyle w:val="bloc-edito-title"/>
        <w:shd w:val="clear" w:color="auto" w:fill="FFFFFF"/>
        <w:spacing w:before="0" w:beforeAutospacing="0" w:after="0" w:afterAutospacing="0"/>
        <w:rPr>
          <w:rFonts w:ascii="Arial" w:hAnsi="Arial" w:cs="Arial"/>
          <w:color w:val="414856"/>
          <w:sz w:val="28"/>
          <w:szCs w:val="28"/>
        </w:rPr>
      </w:pPr>
      <w:r w:rsidRPr="00970B64">
        <w:rPr>
          <w:rFonts w:ascii="Arial" w:hAnsi="Arial" w:cs="Arial"/>
          <w:color w:val="414856"/>
          <w:sz w:val="28"/>
          <w:szCs w:val="28"/>
        </w:rPr>
        <w:t xml:space="preserve">Face à un tel refus ou tentative de vous dissuader de prendre votre plainte, </w:t>
      </w:r>
      <w:r w:rsidR="00C361E1" w:rsidRPr="00970B64">
        <w:rPr>
          <w:rFonts w:ascii="Arial" w:hAnsi="Arial" w:cs="Arial"/>
          <w:color w:val="414856"/>
          <w:sz w:val="28"/>
          <w:szCs w:val="28"/>
        </w:rPr>
        <w:t xml:space="preserve">citez l’article ci-dessus). </w:t>
      </w:r>
    </w:p>
    <w:p w14:paraId="7A4F350F" w14:textId="4BB38A77" w:rsidR="00E3751C" w:rsidRPr="00970B64" w:rsidRDefault="00E3751C" w:rsidP="000A59AC">
      <w:pPr>
        <w:pStyle w:val="bloc-edito-title"/>
        <w:shd w:val="clear" w:color="auto" w:fill="FFFFFF"/>
        <w:spacing w:before="0" w:beforeAutospacing="0" w:after="0" w:afterAutospacing="0"/>
        <w:rPr>
          <w:rFonts w:ascii="Arial" w:hAnsi="Arial" w:cs="Arial"/>
          <w:color w:val="414856"/>
          <w:sz w:val="28"/>
          <w:szCs w:val="28"/>
        </w:rPr>
      </w:pPr>
    </w:p>
    <w:p w14:paraId="72A3DBB4" w14:textId="1BCE014D" w:rsidR="00DA15D6" w:rsidRPr="00970B64" w:rsidRDefault="00DA15D6" w:rsidP="00DA15D6">
      <w:pPr>
        <w:pStyle w:val="Titre2"/>
        <w:shd w:val="clear" w:color="auto" w:fill="FFFFFF"/>
        <w:spacing w:before="0" w:beforeAutospacing="0" w:after="0" w:afterAutospacing="0" w:line="360" w:lineRule="atLeast"/>
        <w:rPr>
          <w:rFonts w:ascii="Arial" w:hAnsi="Arial" w:cs="Arial"/>
          <w:color w:val="4A5E81"/>
          <w:sz w:val="28"/>
          <w:szCs w:val="28"/>
        </w:rPr>
      </w:pPr>
      <w:r w:rsidRPr="00970B64">
        <w:rPr>
          <w:rFonts w:ascii="Arial" w:hAnsi="Arial" w:cs="Arial"/>
          <w:color w:val="3C3C3C"/>
          <w:sz w:val="28"/>
          <w:szCs w:val="28"/>
        </w:rPr>
        <w:t xml:space="preserve">Nota : </w:t>
      </w:r>
      <w:hyperlink r:id="rId9" w:history="1">
        <w:r w:rsidRPr="00970B64">
          <w:rPr>
            <w:rStyle w:val="Lienhypertexte"/>
            <w:rFonts w:ascii="Arial" w:hAnsi="Arial" w:cs="Arial"/>
            <w:color w:val="4A5E81"/>
            <w:sz w:val="28"/>
            <w:szCs w:val="28"/>
          </w:rPr>
          <w:t>Article 40</w:t>
        </w:r>
      </w:hyperlink>
      <w:r w:rsidR="00C361E1" w:rsidRPr="00970B64">
        <w:rPr>
          <w:rFonts w:ascii="Arial" w:hAnsi="Arial" w:cs="Arial"/>
          <w:color w:val="4A5E81"/>
          <w:sz w:val="28"/>
          <w:szCs w:val="28"/>
        </w:rPr>
        <w:t xml:space="preserve"> du Code de procédure pénale.</w:t>
      </w:r>
    </w:p>
    <w:p w14:paraId="457134DD" w14:textId="30ABADF8" w:rsidR="00DA15D6" w:rsidRPr="00970B64" w:rsidRDefault="00DA15D6" w:rsidP="00DA15D6">
      <w:pPr>
        <w:pStyle w:val="NormalWeb"/>
        <w:shd w:val="clear" w:color="auto" w:fill="FFFFFF"/>
        <w:spacing w:before="0" w:beforeAutospacing="0" w:after="240" w:afterAutospacing="0"/>
        <w:rPr>
          <w:rFonts w:ascii="Arial" w:hAnsi="Arial" w:cs="Arial"/>
          <w:color w:val="3C3C3C"/>
          <w:sz w:val="28"/>
          <w:szCs w:val="28"/>
        </w:rPr>
      </w:pPr>
      <w:r w:rsidRPr="00970B64">
        <w:rPr>
          <w:rFonts w:ascii="Arial" w:hAnsi="Arial" w:cs="Arial"/>
          <w:color w:val="3C3C3C"/>
          <w:sz w:val="28"/>
          <w:szCs w:val="28"/>
        </w:rPr>
        <w:t>Le procureur de la République reçoit les plaintes et les dénonciations et apprécie la suite à</w:t>
      </w:r>
      <w:r w:rsidR="00C361E1" w:rsidRPr="00970B64">
        <w:rPr>
          <w:rFonts w:ascii="Arial" w:hAnsi="Arial" w:cs="Arial"/>
          <w:color w:val="3C3C3C"/>
          <w:sz w:val="28"/>
          <w:szCs w:val="28"/>
        </w:rPr>
        <w:t xml:space="preserve"> leur donner</w:t>
      </w:r>
      <w:r w:rsidRPr="00970B64">
        <w:rPr>
          <w:rFonts w:ascii="Arial" w:hAnsi="Arial" w:cs="Arial"/>
          <w:color w:val="3C3C3C"/>
          <w:sz w:val="28"/>
          <w:szCs w:val="28"/>
        </w:rPr>
        <w:t>.</w:t>
      </w:r>
    </w:p>
    <w:p w14:paraId="2305D502" w14:textId="77777777" w:rsidR="00DA15D6" w:rsidRPr="00970B64" w:rsidRDefault="00DA15D6" w:rsidP="00DA15D6">
      <w:pPr>
        <w:pStyle w:val="NormalWeb"/>
        <w:shd w:val="clear" w:color="auto" w:fill="FFFFFF"/>
        <w:spacing w:before="0" w:beforeAutospacing="0" w:after="240" w:afterAutospacing="0"/>
        <w:rPr>
          <w:rFonts w:ascii="Arial" w:hAnsi="Arial" w:cs="Arial"/>
          <w:color w:val="3C3C3C"/>
          <w:sz w:val="28"/>
          <w:szCs w:val="28"/>
        </w:rPr>
      </w:pPr>
      <w:r w:rsidRPr="00970B64">
        <w:rPr>
          <w:rFonts w:ascii="Arial" w:hAnsi="Arial" w:cs="Arial"/>
          <w:color w:val="3C3C3C"/>
          <w:sz w:val="28"/>
          <w:szCs w:val="28"/>
        </w:rPr>
        <w:t>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 actes qui y sont relatifs.</w:t>
      </w:r>
    </w:p>
    <w:p w14:paraId="7B79C1BB" w14:textId="4353059D" w:rsidR="00C034FE" w:rsidRPr="00C034FE" w:rsidRDefault="00C034FE" w:rsidP="00C034FE">
      <w:pPr>
        <w:shd w:val="clear" w:color="auto" w:fill="FFFFFF"/>
        <w:spacing w:after="240" w:line="240" w:lineRule="auto"/>
        <w:rPr>
          <w:rFonts w:ascii="Arial" w:eastAsia="Times New Roman" w:hAnsi="Arial" w:cs="Arial"/>
          <w:b/>
          <w:bCs/>
          <w:color w:val="414856"/>
          <w:sz w:val="28"/>
          <w:szCs w:val="28"/>
          <w:lang w:eastAsia="fr-FR"/>
        </w:rPr>
      </w:pPr>
      <w:r w:rsidRPr="00970B64">
        <w:rPr>
          <w:rFonts w:ascii="Arial" w:eastAsia="Times New Roman" w:hAnsi="Arial" w:cs="Arial"/>
          <w:b/>
          <w:bCs/>
          <w:color w:val="414856"/>
          <w:sz w:val="28"/>
          <w:szCs w:val="28"/>
          <w:lang w:eastAsia="fr-FR"/>
        </w:rPr>
        <w:t>D</w:t>
      </w:r>
      <w:r w:rsidRPr="00C034FE">
        <w:rPr>
          <w:rFonts w:ascii="Arial" w:eastAsia="Times New Roman" w:hAnsi="Arial" w:cs="Arial"/>
          <w:b/>
          <w:bCs/>
          <w:color w:val="414856"/>
          <w:sz w:val="28"/>
          <w:szCs w:val="28"/>
          <w:lang w:eastAsia="fr-FR"/>
        </w:rPr>
        <w:t>élais</w:t>
      </w:r>
      <w:r w:rsidR="00C361E1" w:rsidRPr="00970B64">
        <w:rPr>
          <w:rFonts w:ascii="Arial" w:eastAsia="Times New Roman" w:hAnsi="Arial" w:cs="Arial"/>
          <w:b/>
          <w:bCs/>
          <w:color w:val="414856"/>
          <w:sz w:val="28"/>
          <w:szCs w:val="28"/>
          <w:lang w:eastAsia="fr-FR"/>
        </w:rPr>
        <w:t xml:space="preserve"> pour porter plainte</w:t>
      </w:r>
      <w:r w:rsidRPr="00970B64">
        <w:rPr>
          <w:rFonts w:ascii="Arial" w:eastAsia="Times New Roman" w:hAnsi="Arial" w:cs="Arial"/>
          <w:b/>
          <w:bCs/>
          <w:color w:val="414856"/>
          <w:sz w:val="28"/>
          <w:szCs w:val="28"/>
          <w:lang w:eastAsia="fr-FR"/>
        </w:rPr>
        <w:t xml:space="preserve"> </w:t>
      </w:r>
      <w:r w:rsidRPr="00C034FE">
        <w:rPr>
          <w:rFonts w:ascii="Arial" w:eastAsia="Times New Roman" w:hAnsi="Arial" w:cs="Arial"/>
          <w:b/>
          <w:bCs/>
          <w:color w:val="414856"/>
          <w:sz w:val="28"/>
          <w:szCs w:val="28"/>
          <w:lang w:eastAsia="fr-FR"/>
        </w:rPr>
        <w:t>:</w:t>
      </w:r>
    </w:p>
    <w:p w14:paraId="090A198C" w14:textId="77777777" w:rsidR="00C034FE" w:rsidRPr="00C034FE" w:rsidRDefault="00C034FE" w:rsidP="00C034FE">
      <w:pPr>
        <w:numPr>
          <w:ilvl w:val="0"/>
          <w:numId w:val="3"/>
        </w:numPr>
        <w:shd w:val="clear" w:color="auto" w:fill="FFFFFF"/>
        <w:spacing w:before="100" w:beforeAutospacing="1" w:after="100" w:afterAutospacing="1" w:line="240" w:lineRule="auto"/>
        <w:rPr>
          <w:rFonts w:ascii="Arial" w:eastAsia="Times New Roman" w:hAnsi="Arial" w:cs="Arial"/>
          <w:color w:val="414856"/>
          <w:sz w:val="28"/>
          <w:szCs w:val="28"/>
          <w:lang w:eastAsia="fr-FR"/>
        </w:rPr>
      </w:pPr>
      <w:r w:rsidRPr="00C034FE">
        <w:rPr>
          <w:rFonts w:ascii="Arial" w:eastAsia="Times New Roman" w:hAnsi="Arial" w:cs="Arial"/>
          <w:color w:val="414856"/>
          <w:sz w:val="28"/>
          <w:szCs w:val="28"/>
          <w:lang w:eastAsia="fr-FR"/>
        </w:rPr>
        <w:t>1 an pour les </w:t>
      </w:r>
      <w:hyperlink r:id="rId10" w:history="1">
        <w:r w:rsidRPr="00C034FE">
          <w:rPr>
            <w:rFonts w:ascii="Arial" w:eastAsia="Times New Roman" w:hAnsi="Arial" w:cs="Arial"/>
            <w:i/>
            <w:iCs/>
            <w:color w:val="414856"/>
            <w:sz w:val="28"/>
            <w:szCs w:val="28"/>
            <w:u w:val="single"/>
            <w:lang w:eastAsia="fr-FR"/>
          </w:rPr>
          <w:t>contraventions</w:t>
        </w:r>
      </w:hyperlink>
      <w:r w:rsidRPr="00C034FE">
        <w:rPr>
          <w:rFonts w:ascii="Arial" w:eastAsia="Times New Roman" w:hAnsi="Arial" w:cs="Arial"/>
          <w:color w:val="414856"/>
          <w:sz w:val="28"/>
          <w:szCs w:val="28"/>
          <w:lang w:eastAsia="fr-FR"/>
        </w:rPr>
        <w:t> (trouble anormal de voisinage ...),</w:t>
      </w:r>
    </w:p>
    <w:p w14:paraId="6382D803" w14:textId="36D253B5" w:rsidR="00C034FE" w:rsidRPr="00C034FE" w:rsidRDefault="00C034FE" w:rsidP="00C034FE">
      <w:pPr>
        <w:numPr>
          <w:ilvl w:val="0"/>
          <w:numId w:val="3"/>
        </w:numPr>
        <w:shd w:val="clear" w:color="auto" w:fill="FFFFFF"/>
        <w:spacing w:before="100" w:beforeAutospacing="1" w:after="100" w:afterAutospacing="1" w:line="240" w:lineRule="auto"/>
        <w:rPr>
          <w:rFonts w:ascii="Arial" w:eastAsia="Times New Roman" w:hAnsi="Arial" w:cs="Arial"/>
          <w:color w:val="414856"/>
          <w:sz w:val="28"/>
          <w:szCs w:val="28"/>
          <w:lang w:eastAsia="fr-FR"/>
        </w:rPr>
      </w:pPr>
      <w:r w:rsidRPr="00C034FE">
        <w:rPr>
          <w:rFonts w:ascii="Arial" w:eastAsia="Times New Roman" w:hAnsi="Arial" w:cs="Arial"/>
          <w:color w:val="414856"/>
          <w:sz w:val="28"/>
          <w:szCs w:val="28"/>
          <w:lang w:eastAsia="fr-FR"/>
        </w:rPr>
        <w:t>6 ans pour les </w:t>
      </w:r>
      <w:hyperlink r:id="rId11" w:tooltip="délits : Infraction jugée par le tribunal correctionnel et punie principalement d'une amende et/ou  d'une peine d'emprisonnement inférieure à 10 ans" w:history="1">
        <w:r w:rsidRPr="00C034FE">
          <w:rPr>
            <w:rFonts w:ascii="Arial" w:eastAsia="Times New Roman" w:hAnsi="Arial" w:cs="Arial"/>
            <w:i/>
            <w:iCs/>
            <w:color w:val="414856"/>
            <w:sz w:val="28"/>
            <w:szCs w:val="28"/>
            <w:u w:val="single"/>
            <w:lang w:eastAsia="fr-FR"/>
          </w:rPr>
          <w:t>délits</w:t>
        </w:r>
      </w:hyperlink>
      <w:r w:rsidRPr="00C034FE">
        <w:rPr>
          <w:rFonts w:ascii="Arial" w:eastAsia="Times New Roman" w:hAnsi="Arial" w:cs="Arial"/>
          <w:color w:val="414856"/>
          <w:sz w:val="28"/>
          <w:szCs w:val="28"/>
          <w:lang w:eastAsia="fr-FR"/>
        </w:rPr>
        <w:t> (coups et blessure</w:t>
      </w:r>
      <w:r w:rsidR="00C361E1" w:rsidRPr="00970B64">
        <w:rPr>
          <w:rFonts w:ascii="Arial" w:eastAsia="Times New Roman" w:hAnsi="Arial" w:cs="Arial"/>
          <w:color w:val="414856"/>
          <w:sz w:val="28"/>
          <w:szCs w:val="28"/>
          <w:lang w:eastAsia="fr-FR"/>
        </w:rPr>
        <w:t>s</w:t>
      </w:r>
      <w:r w:rsidRPr="00C034FE">
        <w:rPr>
          <w:rFonts w:ascii="Arial" w:eastAsia="Times New Roman" w:hAnsi="Arial" w:cs="Arial"/>
          <w:color w:val="414856"/>
          <w:sz w:val="28"/>
          <w:szCs w:val="28"/>
          <w:lang w:eastAsia="fr-FR"/>
        </w:rPr>
        <w:t xml:space="preserve"> ...),</w:t>
      </w:r>
    </w:p>
    <w:p w14:paraId="067EB43F" w14:textId="219B040B" w:rsidR="00C034FE" w:rsidRPr="00970B64" w:rsidRDefault="00C034FE" w:rsidP="00C034FE">
      <w:pPr>
        <w:shd w:val="clear" w:color="auto" w:fill="FFFFFF"/>
        <w:spacing w:after="240" w:line="240" w:lineRule="auto"/>
        <w:rPr>
          <w:rFonts w:ascii="Arial" w:hAnsi="Arial" w:cs="Arial"/>
          <w:color w:val="414856"/>
          <w:sz w:val="28"/>
          <w:szCs w:val="28"/>
          <w:shd w:val="clear" w:color="auto" w:fill="FFFFFF"/>
        </w:rPr>
      </w:pPr>
      <w:r w:rsidRPr="00C034FE">
        <w:rPr>
          <w:rFonts w:ascii="Arial" w:eastAsia="Times New Roman" w:hAnsi="Arial" w:cs="Arial"/>
          <w:color w:val="414856"/>
          <w:sz w:val="28"/>
          <w:szCs w:val="28"/>
          <w:lang w:eastAsia="fr-FR"/>
        </w:rPr>
        <w:t>Ainsi, le délai de prescription pour les injures est de 3 mois</w:t>
      </w:r>
      <w:r w:rsidR="008517D6" w:rsidRPr="00970B64">
        <w:rPr>
          <w:rFonts w:ascii="Arial" w:eastAsia="Times New Roman" w:hAnsi="Arial" w:cs="Arial"/>
          <w:color w:val="414856"/>
          <w:sz w:val="28"/>
          <w:szCs w:val="28"/>
          <w:lang w:eastAsia="fr-FR"/>
        </w:rPr>
        <w:t xml:space="preserve">. </w:t>
      </w:r>
      <w:r w:rsidR="00950AE4" w:rsidRPr="00970B64">
        <w:rPr>
          <w:rFonts w:ascii="Arial" w:hAnsi="Arial" w:cs="Arial"/>
          <w:color w:val="414856"/>
          <w:sz w:val="28"/>
          <w:szCs w:val="28"/>
          <w:shd w:val="clear" w:color="auto" w:fill="FFFFFF"/>
        </w:rPr>
        <w:t>Ce délai commence en principe à partir du jour où l'infraction a été commise.</w:t>
      </w:r>
    </w:p>
    <w:p w14:paraId="52F6D989" w14:textId="0B1763D5" w:rsidR="00C361E1" w:rsidRPr="00C034FE" w:rsidRDefault="00C361E1" w:rsidP="00C034FE">
      <w:pPr>
        <w:shd w:val="clear" w:color="auto" w:fill="FFFFFF"/>
        <w:spacing w:after="240" w:line="240" w:lineRule="auto"/>
        <w:rPr>
          <w:rFonts w:ascii="Arial" w:eastAsia="Times New Roman" w:hAnsi="Arial" w:cs="Arial"/>
          <w:b/>
          <w:bCs/>
          <w:color w:val="414856"/>
          <w:sz w:val="28"/>
          <w:szCs w:val="28"/>
          <w:lang w:eastAsia="fr-FR"/>
        </w:rPr>
      </w:pPr>
      <w:r w:rsidRPr="00970B64">
        <w:rPr>
          <w:rFonts w:ascii="Arial" w:hAnsi="Arial" w:cs="Arial"/>
          <w:b/>
          <w:bCs/>
          <w:color w:val="414856"/>
          <w:sz w:val="28"/>
          <w:szCs w:val="28"/>
          <w:shd w:val="clear" w:color="auto" w:fill="FFFFFF"/>
        </w:rPr>
        <w:t>Déroulement de la plainte</w:t>
      </w:r>
    </w:p>
    <w:p w14:paraId="7963A62A" w14:textId="28147453" w:rsidR="00017B65" w:rsidRPr="00970B64" w:rsidRDefault="00017B65" w:rsidP="00E3751C">
      <w:pPr>
        <w:pStyle w:val="NormalWeb"/>
        <w:shd w:val="clear" w:color="auto" w:fill="FFFFFF"/>
        <w:spacing w:before="0" w:beforeAutospacing="0" w:after="240" w:afterAutospacing="0"/>
        <w:ind w:left="720"/>
        <w:rPr>
          <w:rFonts w:ascii="Arial" w:hAnsi="Arial" w:cs="Arial"/>
          <w:color w:val="3C3C3C"/>
          <w:sz w:val="28"/>
          <w:szCs w:val="28"/>
        </w:rPr>
      </w:pPr>
      <w:r w:rsidRPr="00970B64">
        <w:rPr>
          <w:rFonts w:ascii="Arial" w:hAnsi="Arial" w:cs="Arial"/>
          <w:color w:val="3C3C3C"/>
          <w:sz w:val="28"/>
          <w:szCs w:val="28"/>
        </w:rPr>
        <w:t>Vous dépose</w:t>
      </w:r>
      <w:r w:rsidR="00DA15D6" w:rsidRPr="00970B64">
        <w:rPr>
          <w:rFonts w:ascii="Arial" w:hAnsi="Arial" w:cs="Arial"/>
          <w:color w:val="3C3C3C"/>
          <w:sz w:val="28"/>
          <w:szCs w:val="28"/>
        </w:rPr>
        <w:t xml:space="preserve">z </w:t>
      </w:r>
      <w:r w:rsidRPr="00970B64">
        <w:rPr>
          <w:rFonts w:ascii="Arial" w:hAnsi="Arial" w:cs="Arial"/>
          <w:color w:val="3C3C3C"/>
          <w:sz w:val="28"/>
          <w:szCs w:val="28"/>
        </w:rPr>
        <w:t>plainte en précisant les faits (lieu, heure, personnes présentes, constats), les personnes impliquées en explicitant les motifs de votre plainte</w:t>
      </w:r>
      <w:r w:rsidR="004B145A" w:rsidRPr="00970B64">
        <w:rPr>
          <w:rFonts w:ascii="Arial" w:hAnsi="Arial" w:cs="Arial"/>
          <w:color w:val="3C3C3C"/>
          <w:sz w:val="28"/>
          <w:szCs w:val="28"/>
        </w:rPr>
        <w:t xml:space="preserve"> (dégradations, menaces, etc…)</w:t>
      </w:r>
    </w:p>
    <w:p w14:paraId="78A925AB" w14:textId="77761D47" w:rsidR="00C220B9" w:rsidRPr="00970B64" w:rsidRDefault="00950AE4" w:rsidP="00E3751C">
      <w:pPr>
        <w:pStyle w:val="NormalWeb"/>
        <w:shd w:val="clear" w:color="auto" w:fill="FFFFFF"/>
        <w:spacing w:before="0" w:beforeAutospacing="0" w:after="240" w:afterAutospacing="0"/>
        <w:ind w:left="720"/>
        <w:rPr>
          <w:rFonts w:ascii="Arial" w:hAnsi="Arial" w:cs="Arial"/>
          <w:color w:val="3C3C3C"/>
          <w:sz w:val="28"/>
          <w:szCs w:val="28"/>
        </w:rPr>
      </w:pPr>
      <w:r w:rsidRPr="00970B64">
        <w:rPr>
          <w:rFonts w:ascii="Arial" w:hAnsi="Arial" w:cs="Arial"/>
          <w:color w:val="414856"/>
          <w:sz w:val="28"/>
          <w:szCs w:val="28"/>
          <w:shd w:val="clear" w:color="auto" w:fill="FFFFFF"/>
        </w:rPr>
        <w:t>Si la victime ne connaît pas le nom ou n'est pas sûre de l'identité de l'auteur, elle doit porter plainte contre X.</w:t>
      </w:r>
    </w:p>
    <w:p w14:paraId="55A72D97" w14:textId="03748F3B" w:rsidR="00DA15D6" w:rsidRPr="00970B64" w:rsidRDefault="00C220B9" w:rsidP="00E3751C">
      <w:pPr>
        <w:pStyle w:val="NormalWeb"/>
        <w:shd w:val="clear" w:color="auto" w:fill="FFFFFF"/>
        <w:spacing w:before="0" w:beforeAutospacing="0" w:after="240" w:afterAutospacing="0"/>
        <w:ind w:left="720"/>
        <w:rPr>
          <w:rFonts w:ascii="Arial" w:hAnsi="Arial" w:cs="Arial"/>
          <w:b/>
          <w:bCs/>
          <w:color w:val="4A5E81"/>
          <w:sz w:val="28"/>
          <w:szCs w:val="28"/>
          <w:shd w:val="clear" w:color="auto" w:fill="F5F5F5"/>
        </w:rPr>
      </w:pPr>
      <w:r w:rsidRPr="00970B64">
        <w:rPr>
          <w:rFonts w:ascii="Arial" w:hAnsi="Arial" w:cs="Arial"/>
          <w:b/>
          <w:bCs/>
          <w:color w:val="4A5E81"/>
          <w:sz w:val="28"/>
          <w:szCs w:val="28"/>
          <w:shd w:val="clear" w:color="auto" w:fill="F5F5F5"/>
        </w:rPr>
        <w:t>Après le dépôt de votre plainte, vous recevez un récépissé (vérifier que l’officier de police n’a pas indiqué qu’il vous a averti que cette plainte sera classée sans suite, au motif de l</w:t>
      </w:r>
      <w:r w:rsidR="008516D2">
        <w:rPr>
          <w:rFonts w:ascii="Arial" w:hAnsi="Arial" w:cs="Arial"/>
          <w:b/>
          <w:bCs/>
          <w:color w:val="4A5E81"/>
          <w:sz w:val="28"/>
          <w:szCs w:val="28"/>
          <w:shd w:val="clear" w:color="auto" w:fill="F5F5F5"/>
        </w:rPr>
        <w:t>’ignorance de l’identité</w:t>
      </w:r>
      <w:r w:rsidRPr="00970B64">
        <w:rPr>
          <w:rFonts w:ascii="Arial" w:hAnsi="Arial" w:cs="Arial"/>
          <w:b/>
          <w:bCs/>
          <w:color w:val="4A5E81"/>
          <w:sz w:val="28"/>
          <w:szCs w:val="28"/>
          <w:shd w:val="clear" w:color="auto" w:fill="F5F5F5"/>
        </w:rPr>
        <w:t xml:space="preserve"> de l’auteur des faits</w:t>
      </w:r>
      <w:r w:rsidR="008516D2">
        <w:rPr>
          <w:rFonts w:ascii="Arial" w:hAnsi="Arial" w:cs="Arial"/>
          <w:b/>
          <w:bCs/>
          <w:color w:val="4A5E81"/>
          <w:sz w:val="28"/>
          <w:szCs w:val="28"/>
          <w:shd w:val="clear" w:color="auto" w:fill="F5F5F5"/>
        </w:rPr>
        <w:t>)</w:t>
      </w:r>
      <w:r w:rsidR="00FD773C" w:rsidRPr="00970B64">
        <w:rPr>
          <w:rFonts w:ascii="Arial" w:hAnsi="Arial" w:cs="Arial"/>
          <w:b/>
          <w:bCs/>
          <w:color w:val="4A5E81"/>
          <w:sz w:val="28"/>
          <w:szCs w:val="28"/>
          <w:shd w:val="clear" w:color="auto" w:fill="F5F5F5"/>
        </w:rPr>
        <w:t>. Ce n’est pas à lui à décider si la plainte sera classée sans suite, c’est le procureur</w:t>
      </w:r>
      <w:r w:rsidR="008516D2">
        <w:rPr>
          <w:rFonts w:ascii="Arial" w:hAnsi="Arial" w:cs="Arial"/>
          <w:b/>
          <w:bCs/>
          <w:color w:val="4A5E81"/>
          <w:sz w:val="28"/>
          <w:szCs w:val="28"/>
          <w:shd w:val="clear" w:color="auto" w:fill="F5F5F5"/>
        </w:rPr>
        <w:t xml:space="preserve"> qui décide</w:t>
      </w:r>
      <w:r w:rsidRPr="00970B64">
        <w:rPr>
          <w:rFonts w:ascii="Arial" w:hAnsi="Arial" w:cs="Arial"/>
          <w:b/>
          <w:bCs/>
          <w:color w:val="4A5E81"/>
          <w:sz w:val="28"/>
          <w:szCs w:val="28"/>
          <w:shd w:val="clear" w:color="auto" w:fill="F5F5F5"/>
        </w:rPr>
        <w:t>)</w:t>
      </w:r>
      <w:r w:rsidR="008516D2">
        <w:rPr>
          <w:rFonts w:ascii="Arial" w:hAnsi="Arial" w:cs="Arial"/>
          <w:b/>
          <w:bCs/>
          <w:color w:val="4A5E81"/>
          <w:sz w:val="28"/>
          <w:szCs w:val="28"/>
          <w:shd w:val="clear" w:color="auto" w:fill="F5F5F5"/>
        </w:rPr>
        <w:t>. E</w:t>
      </w:r>
      <w:r w:rsidRPr="00970B64">
        <w:rPr>
          <w:rFonts w:ascii="Arial" w:hAnsi="Arial" w:cs="Arial"/>
          <w:b/>
          <w:bCs/>
          <w:color w:val="4A5E81"/>
          <w:sz w:val="28"/>
          <w:szCs w:val="28"/>
          <w:shd w:val="clear" w:color="auto" w:fill="F5F5F5"/>
        </w:rPr>
        <w:t>nsuite, la plainte est adressée au procureur de la république qui décide de la suite à donner</w:t>
      </w:r>
      <w:r w:rsidR="00C361E1" w:rsidRPr="00970B64">
        <w:rPr>
          <w:rFonts w:ascii="Arial" w:hAnsi="Arial" w:cs="Arial"/>
          <w:b/>
          <w:bCs/>
          <w:color w:val="4A5E81"/>
          <w:sz w:val="28"/>
          <w:szCs w:val="28"/>
          <w:shd w:val="clear" w:color="auto" w:fill="F5F5F5"/>
        </w:rPr>
        <w:t xml:space="preserve"> ou pas</w:t>
      </w:r>
      <w:r w:rsidR="008516D2">
        <w:rPr>
          <w:rFonts w:ascii="Arial" w:hAnsi="Arial" w:cs="Arial"/>
          <w:b/>
          <w:bCs/>
          <w:color w:val="4A5E81"/>
          <w:sz w:val="28"/>
          <w:szCs w:val="28"/>
          <w:shd w:val="clear" w:color="auto" w:fill="F5F5F5"/>
        </w:rPr>
        <w:t xml:space="preserve"> à votre plainte.</w:t>
      </w:r>
    </w:p>
    <w:p w14:paraId="7DD27AA7" w14:textId="74C7A3D7" w:rsidR="0042686F" w:rsidRPr="00970B64" w:rsidRDefault="0042686F" w:rsidP="0018534C">
      <w:pPr>
        <w:pStyle w:val="NormalWeb"/>
        <w:shd w:val="clear" w:color="auto" w:fill="FFFFFF"/>
        <w:spacing w:before="0" w:beforeAutospacing="0" w:after="240" w:afterAutospacing="0"/>
        <w:ind w:left="720"/>
        <w:rPr>
          <w:rFonts w:ascii="Arial" w:hAnsi="Arial" w:cs="Arial"/>
          <w:color w:val="414856"/>
          <w:sz w:val="28"/>
          <w:szCs w:val="28"/>
          <w:shd w:val="clear" w:color="auto" w:fill="FFFFFF"/>
        </w:rPr>
      </w:pPr>
      <w:r w:rsidRPr="00970B64">
        <w:rPr>
          <w:rFonts w:ascii="Arial" w:hAnsi="Arial" w:cs="Arial"/>
          <w:color w:val="414856"/>
          <w:sz w:val="28"/>
          <w:szCs w:val="28"/>
          <w:shd w:val="clear" w:color="auto" w:fill="FFFFFF"/>
        </w:rPr>
        <w:lastRenderedPageBreak/>
        <w:t>Si le procureur n'a rien décidé dans les 3 mois, le plaignant peut porter </w:t>
      </w:r>
      <w:hyperlink r:id="rId12" w:history="1">
        <w:r w:rsidRPr="00970B64">
          <w:rPr>
            <w:rStyle w:val="Lienhypertexte"/>
            <w:rFonts w:ascii="Arial" w:hAnsi="Arial" w:cs="Arial"/>
            <w:color w:val="414856"/>
            <w:sz w:val="28"/>
            <w:szCs w:val="28"/>
            <w:shd w:val="clear" w:color="auto" w:fill="FFFFFF"/>
          </w:rPr>
          <w:t>plainte avec constitution de partie civile</w:t>
        </w:r>
      </w:hyperlink>
      <w:r w:rsidRPr="00970B64">
        <w:rPr>
          <w:rFonts w:ascii="Arial" w:hAnsi="Arial" w:cs="Arial"/>
          <w:color w:val="414856"/>
          <w:sz w:val="28"/>
          <w:szCs w:val="28"/>
          <w:shd w:val="clear" w:color="auto" w:fill="FFFFFF"/>
        </w:rPr>
        <w:t>.</w:t>
      </w:r>
    </w:p>
    <w:p w14:paraId="2A0BD5E1" w14:textId="26E3307B" w:rsidR="001F7279" w:rsidRPr="00970B64" w:rsidRDefault="001F7279" w:rsidP="0018534C">
      <w:pPr>
        <w:pStyle w:val="NormalWeb"/>
        <w:shd w:val="clear" w:color="auto" w:fill="FFFFFF"/>
        <w:spacing w:before="0" w:beforeAutospacing="0" w:after="240" w:afterAutospacing="0"/>
        <w:ind w:left="720"/>
        <w:rPr>
          <w:rFonts w:ascii="Arial" w:hAnsi="Arial" w:cs="Arial"/>
          <w:color w:val="414856"/>
          <w:sz w:val="28"/>
          <w:szCs w:val="28"/>
          <w:shd w:val="clear" w:color="auto" w:fill="FFFFFF"/>
        </w:rPr>
      </w:pPr>
      <w:r w:rsidRPr="00970B64">
        <w:rPr>
          <w:rFonts w:ascii="Arial" w:hAnsi="Arial" w:cs="Arial"/>
          <w:color w:val="414856"/>
          <w:sz w:val="28"/>
          <w:szCs w:val="28"/>
          <w:shd w:val="clear" w:color="auto" w:fill="FFFFFF"/>
        </w:rPr>
        <w:t>En cas de classement sans suite</w:t>
      </w:r>
      <w:r w:rsidR="000A73BE" w:rsidRPr="00970B64">
        <w:rPr>
          <w:rFonts w:ascii="Arial" w:hAnsi="Arial" w:cs="Arial"/>
          <w:color w:val="414856"/>
          <w:sz w:val="28"/>
          <w:szCs w:val="28"/>
          <w:shd w:val="clear" w:color="auto" w:fill="FFFFFF"/>
        </w:rPr>
        <w:t xml:space="preserve"> (notamment en cas d’auteur non identifié)</w:t>
      </w:r>
    </w:p>
    <w:p w14:paraId="4BD89337" w14:textId="77777777" w:rsidR="001F7279" w:rsidRPr="001F7279" w:rsidRDefault="001F7279" w:rsidP="001F7279">
      <w:pPr>
        <w:shd w:val="clear" w:color="auto" w:fill="FFFFFF"/>
        <w:spacing w:after="240" w:line="240" w:lineRule="auto"/>
        <w:ind w:left="708"/>
        <w:rPr>
          <w:rFonts w:ascii="Arial" w:eastAsia="Times New Roman" w:hAnsi="Arial" w:cs="Arial"/>
          <w:color w:val="414856"/>
          <w:sz w:val="28"/>
          <w:szCs w:val="28"/>
          <w:lang w:eastAsia="fr-FR"/>
        </w:rPr>
      </w:pPr>
      <w:r w:rsidRPr="001F7279">
        <w:rPr>
          <w:rFonts w:ascii="Arial" w:eastAsia="Times New Roman" w:hAnsi="Arial" w:cs="Arial"/>
          <w:color w:val="414856"/>
          <w:sz w:val="28"/>
          <w:szCs w:val="28"/>
          <w:lang w:eastAsia="fr-FR"/>
        </w:rPr>
        <w:t>Le plaignant reçoit un avis de classement sans suite qui doit indiquer le motif du classement.</w:t>
      </w:r>
    </w:p>
    <w:p w14:paraId="4E94923A" w14:textId="6CAA1BF9" w:rsidR="001F7279" w:rsidRPr="00970B64" w:rsidRDefault="001F7279" w:rsidP="001F7279">
      <w:pPr>
        <w:shd w:val="clear" w:color="auto" w:fill="FFFFFF"/>
        <w:spacing w:after="240" w:line="240" w:lineRule="auto"/>
        <w:ind w:left="1416"/>
        <w:rPr>
          <w:rFonts w:ascii="Arial" w:eastAsia="Times New Roman" w:hAnsi="Arial" w:cs="Arial"/>
          <w:color w:val="414856"/>
          <w:sz w:val="28"/>
          <w:szCs w:val="28"/>
          <w:lang w:eastAsia="fr-FR"/>
        </w:rPr>
      </w:pPr>
      <w:r w:rsidRPr="001F7279">
        <w:rPr>
          <w:rFonts w:ascii="Arial" w:eastAsia="Times New Roman" w:hAnsi="Arial" w:cs="Arial"/>
          <w:color w:val="414856"/>
          <w:sz w:val="28"/>
          <w:szCs w:val="28"/>
          <w:lang w:eastAsia="fr-FR"/>
        </w:rPr>
        <w:t>Si le plaignant n'est pas d'accord avec cette décision, il peut déposer une </w:t>
      </w:r>
      <w:hyperlink r:id="rId13" w:history="1">
        <w:r w:rsidRPr="001F7279">
          <w:rPr>
            <w:rFonts w:ascii="Arial" w:eastAsia="Times New Roman" w:hAnsi="Arial" w:cs="Arial"/>
            <w:color w:val="414856"/>
            <w:sz w:val="28"/>
            <w:szCs w:val="28"/>
            <w:u w:val="single"/>
            <w:lang w:eastAsia="fr-FR"/>
          </w:rPr>
          <w:t>plainte avec constitution de partie civile</w:t>
        </w:r>
      </w:hyperlink>
      <w:r w:rsidRPr="001F7279">
        <w:rPr>
          <w:rFonts w:ascii="Arial" w:eastAsia="Times New Roman" w:hAnsi="Arial" w:cs="Arial"/>
          <w:color w:val="414856"/>
          <w:sz w:val="28"/>
          <w:szCs w:val="28"/>
          <w:lang w:eastAsia="fr-FR"/>
        </w:rPr>
        <w:t> ou faire délivrer une </w:t>
      </w:r>
      <w:hyperlink r:id="rId14" w:history="1">
        <w:r w:rsidRPr="001F7279">
          <w:rPr>
            <w:rFonts w:ascii="Arial" w:eastAsia="Times New Roman" w:hAnsi="Arial" w:cs="Arial"/>
            <w:color w:val="414856"/>
            <w:sz w:val="28"/>
            <w:szCs w:val="28"/>
            <w:u w:val="single"/>
            <w:lang w:eastAsia="fr-FR"/>
          </w:rPr>
          <w:t>citation directe</w:t>
        </w:r>
      </w:hyperlink>
      <w:r w:rsidRPr="001F7279">
        <w:rPr>
          <w:rFonts w:ascii="Arial" w:eastAsia="Times New Roman" w:hAnsi="Arial" w:cs="Arial"/>
          <w:color w:val="414856"/>
          <w:sz w:val="28"/>
          <w:szCs w:val="28"/>
          <w:lang w:eastAsia="fr-FR"/>
        </w:rPr>
        <w:t>.</w:t>
      </w:r>
    </w:p>
    <w:p w14:paraId="7C397CB3" w14:textId="77777777" w:rsidR="000A73BE" w:rsidRPr="00970B64" w:rsidRDefault="000A73BE" w:rsidP="000A73BE">
      <w:pPr>
        <w:pStyle w:val="NormalWeb"/>
        <w:shd w:val="clear" w:color="auto" w:fill="FFFFFF"/>
        <w:spacing w:before="0" w:beforeAutospacing="0" w:after="240" w:afterAutospacing="0"/>
        <w:ind w:left="720"/>
        <w:rPr>
          <w:rFonts w:ascii="Arial" w:hAnsi="Arial" w:cs="Arial"/>
          <w:color w:val="414856"/>
          <w:sz w:val="28"/>
          <w:szCs w:val="28"/>
          <w:shd w:val="clear" w:color="auto" w:fill="FFFFFF"/>
        </w:rPr>
      </w:pPr>
      <w:r w:rsidRPr="00970B64">
        <w:rPr>
          <w:rFonts w:ascii="Arial" w:hAnsi="Arial" w:cs="Arial"/>
          <w:color w:val="414856"/>
          <w:sz w:val="28"/>
          <w:szCs w:val="28"/>
          <w:shd w:val="clear" w:color="auto" w:fill="FFFFFF"/>
        </w:rPr>
        <w:t>La plainte avec constitution de partie civile permet à la victime d'une </w:t>
      </w:r>
      <w:hyperlink r:id="rId15" w:history="1">
        <w:r w:rsidRPr="00970B64">
          <w:rPr>
            <w:rStyle w:val="Lienhypertexte"/>
            <w:rFonts w:ascii="Arial" w:hAnsi="Arial" w:cs="Arial"/>
            <w:i/>
            <w:iCs/>
            <w:color w:val="414856"/>
            <w:sz w:val="28"/>
            <w:szCs w:val="28"/>
          </w:rPr>
          <w:t>infraction</w:t>
        </w:r>
      </w:hyperlink>
      <w:r w:rsidRPr="00970B64">
        <w:rPr>
          <w:rFonts w:ascii="Arial" w:hAnsi="Arial" w:cs="Arial"/>
          <w:color w:val="414856"/>
          <w:sz w:val="28"/>
          <w:szCs w:val="28"/>
          <w:shd w:val="clear" w:color="auto" w:fill="FFFFFF"/>
        </w:rPr>
        <w:t> de demander l'ouverture d'une enquête dirigée par un juge d'instruction. Cette enquête est une </w:t>
      </w:r>
      <w:hyperlink r:id="rId16" w:history="1">
        <w:r w:rsidRPr="00970B64">
          <w:rPr>
            <w:rStyle w:val="Lienhypertexte"/>
            <w:rFonts w:ascii="Arial" w:hAnsi="Arial" w:cs="Arial"/>
            <w:i/>
            <w:iCs/>
            <w:color w:val="414856"/>
            <w:sz w:val="28"/>
            <w:szCs w:val="28"/>
          </w:rPr>
          <w:t>information judiciaire</w:t>
        </w:r>
      </w:hyperlink>
      <w:r w:rsidRPr="00970B64">
        <w:rPr>
          <w:rFonts w:ascii="Arial" w:hAnsi="Arial" w:cs="Arial"/>
          <w:color w:val="414856"/>
          <w:sz w:val="28"/>
          <w:szCs w:val="28"/>
          <w:shd w:val="clear" w:color="auto" w:fill="FFFFFF"/>
        </w:rPr>
        <w:t>. La plainte avec constitution de partie civile est soumise à certaines conditions (plainte simple préalable par exemple). C'est le juge d'instruction qui décide de lancer ou non l'enquête, après avoir demandé son avis au </w:t>
      </w:r>
      <w:hyperlink r:id="rId17" w:tooltip="procureur de la République : Magistrat à la tête du parquet (ou ministère public). Il est destinataire des plaintes et signalements. Il dirige les enquêtes, décide des poursuites et veille à l'application de la loi." w:history="1">
        <w:r w:rsidRPr="00970B64">
          <w:rPr>
            <w:rStyle w:val="Lienhypertexte"/>
            <w:rFonts w:ascii="Arial" w:hAnsi="Arial" w:cs="Arial"/>
            <w:i/>
            <w:iCs/>
            <w:color w:val="414856"/>
            <w:sz w:val="28"/>
            <w:szCs w:val="28"/>
          </w:rPr>
          <w:t>procureur de la République</w:t>
        </w:r>
      </w:hyperlink>
      <w:r w:rsidRPr="00970B64">
        <w:rPr>
          <w:rFonts w:ascii="Arial" w:hAnsi="Arial" w:cs="Arial"/>
          <w:color w:val="414856"/>
          <w:sz w:val="28"/>
          <w:szCs w:val="28"/>
          <w:shd w:val="clear" w:color="auto" w:fill="FFFFFF"/>
        </w:rPr>
        <w:t>.</w:t>
      </w:r>
    </w:p>
    <w:p w14:paraId="5500012A" w14:textId="798DB04D" w:rsidR="000A73BE" w:rsidRPr="001F7279" w:rsidRDefault="000A73BE" w:rsidP="000A73BE">
      <w:pPr>
        <w:shd w:val="clear" w:color="auto" w:fill="FFFFFF"/>
        <w:spacing w:after="240" w:line="240" w:lineRule="auto"/>
        <w:ind w:left="708"/>
        <w:rPr>
          <w:rFonts w:ascii="Arial" w:eastAsia="Times New Roman" w:hAnsi="Arial" w:cs="Arial"/>
          <w:color w:val="414856"/>
          <w:sz w:val="28"/>
          <w:szCs w:val="28"/>
          <w:lang w:eastAsia="fr-FR"/>
        </w:rPr>
      </w:pPr>
      <w:r w:rsidRPr="00970B64">
        <w:rPr>
          <w:rFonts w:ascii="Arial" w:hAnsi="Arial" w:cs="Arial"/>
          <w:color w:val="414856"/>
          <w:sz w:val="28"/>
          <w:szCs w:val="28"/>
          <w:shd w:val="clear" w:color="auto" w:fill="FFFFFF"/>
        </w:rPr>
        <w:t>Pour déposer une plainte avec constitution de partie civile, le plaignant doit avoir personnellement subi un préjudice causé par l'infraction.</w:t>
      </w:r>
    </w:p>
    <w:p w14:paraId="34BA8E77" w14:textId="77777777" w:rsidR="001F7279" w:rsidRPr="001F7279" w:rsidRDefault="001F7279" w:rsidP="001F7279">
      <w:pPr>
        <w:shd w:val="clear" w:color="auto" w:fill="FFFFFF"/>
        <w:spacing w:after="240" w:line="240" w:lineRule="auto"/>
        <w:ind w:left="720"/>
        <w:rPr>
          <w:rFonts w:ascii="Arial" w:eastAsia="Times New Roman" w:hAnsi="Arial" w:cs="Arial"/>
          <w:color w:val="414856"/>
          <w:sz w:val="28"/>
          <w:szCs w:val="28"/>
          <w:lang w:eastAsia="fr-FR"/>
        </w:rPr>
      </w:pPr>
      <w:r w:rsidRPr="001F7279">
        <w:rPr>
          <w:rFonts w:ascii="Arial" w:eastAsia="Times New Roman" w:hAnsi="Arial" w:cs="Arial"/>
          <w:color w:val="414856"/>
          <w:sz w:val="28"/>
          <w:szCs w:val="28"/>
          <w:lang w:eastAsia="fr-FR"/>
        </w:rPr>
        <w:t>Il peut aussi contester la décision en faisant un recours auprès du procureur général de la Cour d'appel.</w:t>
      </w:r>
    </w:p>
    <w:p w14:paraId="0E475324" w14:textId="77777777" w:rsidR="001F7279" w:rsidRPr="00970B64" w:rsidRDefault="001F7279" w:rsidP="0018534C">
      <w:pPr>
        <w:pStyle w:val="NormalWeb"/>
        <w:shd w:val="clear" w:color="auto" w:fill="FFFFFF"/>
        <w:spacing w:before="0" w:beforeAutospacing="0" w:after="240" w:afterAutospacing="0"/>
        <w:ind w:left="720"/>
        <w:rPr>
          <w:rFonts w:ascii="Arial" w:hAnsi="Arial" w:cs="Arial"/>
          <w:b/>
          <w:bCs/>
          <w:color w:val="4A5E81"/>
          <w:sz w:val="28"/>
          <w:szCs w:val="28"/>
          <w:shd w:val="clear" w:color="auto" w:fill="F5F5F5"/>
        </w:rPr>
      </w:pPr>
    </w:p>
    <w:p w14:paraId="57E5D1B0" w14:textId="0D2A519D" w:rsidR="0018534C" w:rsidRPr="00970B64" w:rsidRDefault="0018534C" w:rsidP="00E3751C">
      <w:pPr>
        <w:pStyle w:val="NormalWeb"/>
        <w:shd w:val="clear" w:color="auto" w:fill="FFFFFF"/>
        <w:spacing w:before="0" w:beforeAutospacing="0" w:after="240" w:afterAutospacing="0"/>
        <w:ind w:left="720"/>
        <w:rPr>
          <w:rFonts w:ascii="Arial" w:hAnsi="Arial" w:cs="Arial"/>
          <w:b/>
          <w:bCs/>
          <w:color w:val="4A5E81"/>
          <w:sz w:val="28"/>
          <w:szCs w:val="28"/>
          <w:shd w:val="clear" w:color="auto" w:fill="F5F5F5"/>
        </w:rPr>
      </w:pPr>
      <w:r w:rsidRPr="00970B64">
        <w:rPr>
          <w:rFonts w:ascii="Arial" w:hAnsi="Arial" w:cs="Arial"/>
          <w:b/>
          <w:bCs/>
          <w:color w:val="4A5E81"/>
          <w:sz w:val="28"/>
          <w:szCs w:val="28"/>
          <w:shd w:val="clear" w:color="auto" w:fill="F5F5F5"/>
        </w:rPr>
        <w:t>Si le procureur donne suite :</w:t>
      </w:r>
    </w:p>
    <w:p w14:paraId="525ED70D" w14:textId="00910E7F" w:rsidR="00C220B9" w:rsidRPr="00970B64" w:rsidRDefault="00C220B9" w:rsidP="00E3751C">
      <w:pPr>
        <w:pStyle w:val="NormalWeb"/>
        <w:shd w:val="clear" w:color="auto" w:fill="FFFFFF"/>
        <w:spacing w:before="0" w:beforeAutospacing="0" w:after="240" w:afterAutospacing="0"/>
        <w:ind w:left="720"/>
        <w:rPr>
          <w:rFonts w:ascii="Arial" w:hAnsi="Arial" w:cs="Arial"/>
          <w:b/>
          <w:bCs/>
          <w:color w:val="4A5E81"/>
          <w:sz w:val="28"/>
          <w:szCs w:val="28"/>
          <w:shd w:val="clear" w:color="auto" w:fill="F5F5F5"/>
        </w:rPr>
      </w:pPr>
      <w:r w:rsidRPr="00970B64">
        <w:rPr>
          <w:rFonts w:ascii="Arial" w:hAnsi="Arial" w:cs="Arial"/>
          <w:b/>
          <w:bCs/>
          <w:color w:val="4A5E81"/>
          <w:sz w:val="28"/>
          <w:szCs w:val="28"/>
          <w:shd w:val="clear" w:color="auto" w:fill="F5F5F5"/>
        </w:rPr>
        <w:t>Les gendarmes doivent alors mener une enquête et celle-ci terminée</w:t>
      </w:r>
      <w:r w:rsidR="00C361E1" w:rsidRPr="00970B64">
        <w:rPr>
          <w:rFonts w:ascii="Arial" w:hAnsi="Arial" w:cs="Arial"/>
          <w:b/>
          <w:bCs/>
          <w:color w:val="4A5E81"/>
          <w:sz w:val="28"/>
          <w:szCs w:val="28"/>
          <w:shd w:val="clear" w:color="auto" w:fill="F5F5F5"/>
        </w:rPr>
        <w:t xml:space="preserve">, la transmettre au procureur. </w:t>
      </w:r>
    </w:p>
    <w:p w14:paraId="76A8E0C9" w14:textId="77777777" w:rsidR="00747AA2" w:rsidRPr="00970B64" w:rsidRDefault="00747AA2" w:rsidP="00747AA2">
      <w:pPr>
        <w:pStyle w:val="NormalWeb"/>
        <w:shd w:val="clear" w:color="auto" w:fill="FFFFFF"/>
        <w:spacing w:before="0" w:beforeAutospacing="0" w:after="240" w:afterAutospacing="0"/>
        <w:ind w:left="720"/>
        <w:rPr>
          <w:rFonts w:ascii="Arial" w:hAnsi="Arial" w:cs="Arial"/>
          <w:b/>
          <w:bCs/>
          <w:color w:val="4A5E81"/>
          <w:sz w:val="28"/>
          <w:szCs w:val="28"/>
          <w:shd w:val="clear" w:color="auto" w:fill="F5F5F5"/>
        </w:rPr>
      </w:pPr>
      <w:r w:rsidRPr="00970B64">
        <w:rPr>
          <w:rFonts w:ascii="Arial" w:hAnsi="Arial" w:cs="Arial"/>
          <w:b/>
          <w:bCs/>
          <w:color w:val="4A5E81"/>
          <w:sz w:val="28"/>
          <w:szCs w:val="28"/>
          <w:shd w:val="clear" w:color="auto" w:fill="F5F5F5"/>
        </w:rPr>
        <w:t xml:space="preserve">Instruction de l’enquête </w:t>
      </w:r>
    </w:p>
    <w:p w14:paraId="07783021" w14:textId="663E1497" w:rsidR="00017B65" w:rsidRPr="00970B64" w:rsidRDefault="00823AF7" w:rsidP="00747AA2">
      <w:pPr>
        <w:pStyle w:val="NormalWeb"/>
        <w:shd w:val="clear" w:color="auto" w:fill="FFFFFF"/>
        <w:spacing w:before="0" w:beforeAutospacing="0" w:after="240" w:afterAutospacing="0"/>
        <w:ind w:left="720"/>
        <w:rPr>
          <w:rFonts w:ascii="Arial" w:hAnsi="Arial" w:cs="Arial"/>
          <w:color w:val="3C3C3C"/>
          <w:sz w:val="28"/>
          <w:szCs w:val="28"/>
        </w:rPr>
      </w:pPr>
      <w:hyperlink r:id="rId18" w:history="1">
        <w:r w:rsidR="00017B65" w:rsidRPr="00970B64">
          <w:rPr>
            <w:rStyle w:val="Lienhypertexte"/>
            <w:rFonts w:ascii="Arial" w:hAnsi="Arial" w:cs="Arial"/>
            <w:color w:val="4A5E81"/>
            <w:sz w:val="28"/>
            <w:szCs w:val="28"/>
          </w:rPr>
          <w:t>Article 39-3</w:t>
        </w:r>
      </w:hyperlink>
    </w:p>
    <w:p w14:paraId="355410FE" w14:textId="5B1FDBEF" w:rsidR="0095518B" w:rsidRPr="00970B64" w:rsidRDefault="00823AF7" w:rsidP="0095518B">
      <w:pPr>
        <w:pStyle w:val="Date1"/>
        <w:shd w:val="clear" w:color="auto" w:fill="FFFFFF"/>
        <w:spacing w:before="0" w:beforeAutospacing="0" w:after="0" w:afterAutospacing="0"/>
        <w:rPr>
          <w:rFonts w:ascii="Arial" w:hAnsi="Arial" w:cs="Arial"/>
          <w:color w:val="3C3C3C"/>
          <w:sz w:val="28"/>
          <w:szCs w:val="28"/>
        </w:rPr>
      </w:pPr>
      <w:hyperlink r:id="rId19" w:history="1">
        <w:r w:rsidR="00017B65" w:rsidRPr="00970B64">
          <w:rPr>
            <w:rFonts w:ascii="Arial" w:hAnsi="Arial" w:cs="Arial"/>
            <w:b/>
            <w:bCs/>
            <w:color w:val="4A5E81"/>
            <w:sz w:val="28"/>
            <w:szCs w:val="28"/>
            <w:u w:val="single"/>
          </w:rPr>
          <w:br/>
        </w:r>
      </w:hyperlink>
      <w:r w:rsidR="0095518B" w:rsidRPr="00970B64">
        <w:rPr>
          <w:rFonts w:ascii="Arial" w:hAnsi="Arial" w:cs="Arial"/>
          <w:color w:val="3C3C3C"/>
          <w:sz w:val="28"/>
          <w:szCs w:val="28"/>
        </w:rPr>
        <w:t>L</w:t>
      </w:r>
      <w:r w:rsidR="00017B65" w:rsidRPr="00970B64">
        <w:rPr>
          <w:rFonts w:ascii="Arial" w:hAnsi="Arial" w:cs="Arial"/>
          <w:color w:val="3C3C3C"/>
          <w:sz w:val="28"/>
          <w:szCs w:val="28"/>
        </w:rPr>
        <w:t>e procureur de la République peut adresser des instructions générales ou particulières aux enquêteurs. Il contrôle la légalité des moyens mis en œuvre par ces derniers, la proportionnalité des actes d'investigation au regard de la nature et de la gravité des faits, l'orientation donnée à l'enquête ainsi que la qualité de celle-ci.</w:t>
      </w:r>
      <w:r w:rsidR="0095518B" w:rsidRPr="00970B64">
        <w:rPr>
          <w:rFonts w:ascii="Arial" w:hAnsi="Arial" w:cs="Arial"/>
          <w:color w:val="3C3C3C"/>
          <w:sz w:val="28"/>
          <w:szCs w:val="28"/>
        </w:rPr>
        <w:t xml:space="preserve"> </w:t>
      </w:r>
    </w:p>
    <w:p w14:paraId="70453BC2" w14:textId="77777777" w:rsidR="0018534C" w:rsidRPr="00970B64" w:rsidRDefault="0018534C" w:rsidP="0095518B">
      <w:pPr>
        <w:pStyle w:val="Date1"/>
        <w:shd w:val="clear" w:color="auto" w:fill="FFFFFF"/>
        <w:spacing w:before="0" w:beforeAutospacing="0" w:after="0" w:afterAutospacing="0"/>
        <w:rPr>
          <w:rFonts w:ascii="Arial" w:hAnsi="Arial" w:cs="Arial"/>
          <w:b/>
          <w:bCs/>
          <w:color w:val="3C3C3C"/>
          <w:sz w:val="28"/>
          <w:szCs w:val="28"/>
        </w:rPr>
      </w:pPr>
    </w:p>
    <w:p w14:paraId="7A36CECC" w14:textId="751CB71D" w:rsidR="00747AA2" w:rsidRPr="00970B64" w:rsidRDefault="00747AA2" w:rsidP="00017B65">
      <w:pPr>
        <w:shd w:val="clear" w:color="auto" w:fill="FFFFFF"/>
        <w:rPr>
          <w:rFonts w:ascii="Arial" w:hAnsi="Arial" w:cs="Arial"/>
          <w:color w:val="3C3C3C"/>
          <w:sz w:val="28"/>
          <w:szCs w:val="28"/>
        </w:rPr>
      </w:pPr>
      <w:r w:rsidRPr="00970B64">
        <w:rPr>
          <w:rFonts w:ascii="Arial" w:hAnsi="Arial" w:cs="Arial"/>
          <w:b/>
          <w:bCs/>
          <w:color w:val="3C3C3C"/>
          <w:sz w:val="28"/>
          <w:szCs w:val="28"/>
        </w:rPr>
        <w:lastRenderedPageBreak/>
        <w:t>Nota :</w:t>
      </w:r>
      <w:r w:rsidRPr="00970B64">
        <w:rPr>
          <w:rFonts w:ascii="Arial" w:hAnsi="Arial" w:cs="Arial"/>
          <w:color w:val="3C3C3C"/>
          <w:sz w:val="28"/>
          <w:szCs w:val="28"/>
        </w:rPr>
        <w:t xml:space="preserve"> vous pouvez, si vous trouvez que les gendarmes ne mènent pas l’enquête avec suffisamment de rapidité ou de sérieux, écrire au Procureur et lui faire part de vos craintes que l’enquête ne soit pas menée</w:t>
      </w:r>
      <w:r w:rsidR="00950AE4" w:rsidRPr="00970B64">
        <w:rPr>
          <w:rFonts w:ascii="Arial" w:hAnsi="Arial" w:cs="Arial"/>
          <w:color w:val="3C3C3C"/>
          <w:sz w:val="28"/>
          <w:szCs w:val="28"/>
        </w:rPr>
        <w:t xml:space="preserve"> </w:t>
      </w:r>
      <w:r w:rsidRPr="00970B64">
        <w:rPr>
          <w:rFonts w:ascii="Arial" w:hAnsi="Arial" w:cs="Arial"/>
          <w:color w:val="3C3C3C"/>
          <w:sz w:val="28"/>
          <w:szCs w:val="28"/>
        </w:rPr>
        <w:t xml:space="preserve">avec la volonté d’aboutir à la manifestation de la vérité. </w:t>
      </w:r>
    </w:p>
    <w:p w14:paraId="0C7FECFA" w14:textId="1F12854D" w:rsidR="00747AA2" w:rsidRPr="00970B64" w:rsidRDefault="00747AA2" w:rsidP="00017B65">
      <w:pPr>
        <w:shd w:val="clear" w:color="auto" w:fill="FFFFFF"/>
        <w:rPr>
          <w:rFonts w:ascii="Arial" w:hAnsi="Arial" w:cs="Arial"/>
          <w:color w:val="3C3C3C"/>
          <w:sz w:val="28"/>
          <w:szCs w:val="28"/>
        </w:rPr>
      </w:pPr>
      <w:r w:rsidRPr="00970B64">
        <w:rPr>
          <w:rFonts w:ascii="Arial" w:hAnsi="Arial" w:cs="Arial"/>
          <w:color w:val="3C3C3C"/>
          <w:sz w:val="28"/>
          <w:szCs w:val="28"/>
        </w:rPr>
        <w:t xml:space="preserve">Il apparaît parfois dans les communes rurales que des liens existent entre chasseurs, agriculteurs et gendarmes et dans des cas relatés, des gendarmes </w:t>
      </w:r>
      <w:r w:rsidR="0095518B" w:rsidRPr="00970B64">
        <w:rPr>
          <w:rFonts w:ascii="Arial" w:hAnsi="Arial" w:cs="Arial"/>
          <w:color w:val="3C3C3C"/>
          <w:sz w:val="28"/>
          <w:szCs w:val="28"/>
        </w:rPr>
        <w:t>étaient</w:t>
      </w:r>
      <w:r w:rsidRPr="00970B64">
        <w:rPr>
          <w:rFonts w:ascii="Arial" w:hAnsi="Arial" w:cs="Arial"/>
          <w:color w:val="3C3C3C"/>
          <w:sz w:val="28"/>
          <w:szCs w:val="28"/>
        </w:rPr>
        <w:t xml:space="preserve"> eux-mêmes chasseurs, ce qui peut influer sur la conduite de l’enquête. </w:t>
      </w:r>
    </w:p>
    <w:p w14:paraId="6F0940E6" w14:textId="7422619D" w:rsidR="00520737" w:rsidRPr="00970B64" w:rsidRDefault="00747AA2" w:rsidP="00747AA2">
      <w:pPr>
        <w:shd w:val="clear" w:color="auto" w:fill="FFFFFF"/>
        <w:rPr>
          <w:rFonts w:ascii="Arial" w:hAnsi="Arial" w:cs="Arial"/>
          <w:color w:val="3C3C3C"/>
          <w:sz w:val="28"/>
          <w:szCs w:val="28"/>
        </w:rPr>
      </w:pPr>
      <w:r w:rsidRPr="00970B64">
        <w:rPr>
          <w:rFonts w:ascii="Arial" w:hAnsi="Arial" w:cs="Arial"/>
          <w:color w:val="3C3C3C"/>
          <w:sz w:val="28"/>
          <w:szCs w:val="28"/>
        </w:rPr>
        <w:t>En cas de refus de la gendarmerie</w:t>
      </w:r>
      <w:r w:rsidR="0018534C" w:rsidRPr="00970B64">
        <w:rPr>
          <w:rFonts w:ascii="Arial" w:hAnsi="Arial" w:cs="Arial"/>
          <w:color w:val="3C3C3C"/>
          <w:sz w:val="28"/>
          <w:szCs w:val="28"/>
        </w:rPr>
        <w:t xml:space="preserve"> de recueillir votr</w:t>
      </w:r>
      <w:r w:rsidR="00747BC9">
        <w:rPr>
          <w:rFonts w:ascii="Arial" w:hAnsi="Arial" w:cs="Arial"/>
          <w:color w:val="3C3C3C"/>
          <w:sz w:val="28"/>
          <w:szCs w:val="28"/>
        </w:rPr>
        <w:t xml:space="preserve">e </w:t>
      </w:r>
      <w:r w:rsidRPr="00970B64">
        <w:rPr>
          <w:rFonts w:ascii="Arial" w:hAnsi="Arial" w:cs="Arial"/>
          <w:color w:val="3C3C3C"/>
          <w:sz w:val="28"/>
          <w:szCs w:val="28"/>
        </w:rPr>
        <w:t>plainte, vous pouvez opter pour la déclaration en ligne. Il s’agit en fa</w:t>
      </w:r>
      <w:r w:rsidR="0018534C" w:rsidRPr="00970B64">
        <w:rPr>
          <w:rFonts w:ascii="Arial" w:hAnsi="Arial" w:cs="Arial"/>
          <w:color w:val="3C3C3C"/>
          <w:sz w:val="28"/>
          <w:szCs w:val="28"/>
        </w:rPr>
        <w:t>i</w:t>
      </w:r>
      <w:r w:rsidRPr="00970B64">
        <w:rPr>
          <w:rFonts w:ascii="Arial" w:hAnsi="Arial" w:cs="Arial"/>
          <w:color w:val="3C3C3C"/>
          <w:sz w:val="28"/>
          <w:szCs w:val="28"/>
        </w:rPr>
        <w:t>t d’une "pré-plainte en ligne"</w:t>
      </w:r>
      <w:r w:rsidR="00520737" w:rsidRPr="00970B64">
        <w:rPr>
          <w:rFonts w:ascii="Arial" w:hAnsi="Arial" w:cs="Arial"/>
          <w:color w:val="3C3C3C"/>
          <w:sz w:val="28"/>
          <w:szCs w:val="28"/>
        </w:rPr>
        <w:t xml:space="preserve"> </w:t>
      </w:r>
      <w:r w:rsidR="00520737" w:rsidRPr="00970B64">
        <w:rPr>
          <w:rFonts w:ascii="Arial" w:hAnsi="Arial" w:cs="Arial"/>
          <w:b/>
          <w:bCs/>
          <w:color w:val="3C3C3C"/>
          <w:sz w:val="28"/>
          <w:szCs w:val="28"/>
        </w:rPr>
        <w:t>contre un auteur inconnu</w:t>
      </w:r>
      <w:r w:rsidR="0018534C" w:rsidRPr="00970B64">
        <w:rPr>
          <w:rFonts w:ascii="Arial" w:hAnsi="Arial" w:cs="Arial"/>
          <w:color w:val="3C3C3C"/>
          <w:sz w:val="28"/>
          <w:szCs w:val="28"/>
        </w:rPr>
        <w:t xml:space="preserve"> et seulement pour certains fait</w:t>
      </w:r>
      <w:r w:rsidR="00747BC9">
        <w:rPr>
          <w:rFonts w:ascii="Arial" w:hAnsi="Arial" w:cs="Arial"/>
          <w:color w:val="3C3C3C"/>
          <w:sz w:val="28"/>
          <w:szCs w:val="28"/>
        </w:rPr>
        <w:t>s</w:t>
      </w:r>
      <w:r w:rsidR="0018534C" w:rsidRPr="00970B64">
        <w:rPr>
          <w:rFonts w:ascii="Arial" w:hAnsi="Arial" w:cs="Arial"/>
          <w:color w:val="3C3C3C"/>
          <w:sz w:val="28"/>
          <w:szCs w:val="28"/>
        </w:rPr>
        <w:t>.</w:t>
      </w:r>
      <w:r w:rsidR="00520737" w:rsidRPr="00970B64">
        <w:rPr>
          <w:rFonts w:ascii="Arial" w:hAnsi="Arial" w:cs="Arial"/>
          <w:color w:val="3C3C3C"/>
          <w:sz w:val="28"/>
          <w:szCs w:val="28"/>
        </w:rPr>
        <w:t xml:space="preserve"> Une fois la plainte en ligne enregistrée, il vous sera proposé </w:t>
      </w:r>
      <w:r w:rsidRPr="00970B64">
        <w:rPr>
          <w:rFonts w:ascii="Arial" w:hAnsi="Arial" w:cs="Arial"/>
          <w:color w:val="3C3C3C"/>
          <w:sz w:val="28"/>
          <w:szCs w:val="28"/>
        </w:rPr>
        <w:t>un rendez-vous auprès d'un service de la police ou d'une unité de la gendarmeri</w:t>
      </w:r>
      <w:r w:rsidR="0095518B" w:rsidRPr="00970B64">
        <w:rPr>
          <w:rFonts w:ascii="Arial" w:hAnsi="Arial" w:cs="Arial"/>
          <w:color w:val="3C3C3C"/>
          <w:sz w:val="28"/>
          <w:szCs w:val="28"/>
        </w:rPr>
        <w:t xml:space="preserve">e </w:t>
      </w:r>
      <w:r w:rsidRPr="00970B64">
        <w:rPr>
          <w:rFonts w:ascii="Arial" w:hAnsi="Arial" w:cs="Arial"/>
          <w:color w:val="3C3C3C"/>
          <w:sz w:val="28"/>
          <w:szCs w:val="28"/>
        </w:rPr>
        <w:t xml:space="preserve">de </w:t>
      </w:r>
      <w:r w:rsidR="00520737" w:rsidRPr="00970B64">
        <w:rPr>
          <w:rFonts w:ascii="Arial" w:hAnsi="Arial" w:cs="Arial"/>
          <w:color w:val="3C3C3C"/>
          <w:sz w:val="28"/>
          <w:szCs w:val="28"/>
        </w:rPr>
        <w:t>votre</w:t>
      </w:r>
      <w:r w:rsidRPr="00970B64">
        <w:rPr>
          <w:rFonts w:ascii="Arial" w:hAnsi="Arial" w:cs="Arial"/>
          <w:color w:val="3C3C3C"/>
          <w:sz w:val="28"/>
          <w:szCs w:val="28"/>
        </w:rPr>
        <w:t xml:space="preserve"> choix afin de déposer et signer </w:t>
      </w:r>
      <w:r w:rsidR="00747BC9">
        <w:rPr>
          <w:rFonts w:ascii="Arial" w:hAnsi="Arial" w:cs="Arial"/>
          <w:color w:val="3C3C3C"/>
          <w:sz w:val="28"/>
          <w:szCs w:val="28"/>
        </w:rPr>
        <w:t>votre</w:t>
      </w:r>
      <w:r w:rsidRPr="00970B64">
        <w:rPr>
          <w:rFonts w:ascii="Arial" w:hAnsi="Arial" w:cs="Arial"/>
          <w:color w:val="3C3C3C"/>
          <w:sz w:val="28"/>
          <w:szCs w:val="28"/>
        </w:rPr>
        <w:t xml:space="preserve"> plainte</w:t>
      </w:r>
      <w:r w:rsidR="00520737" w:rsidRPr="00970B64">
        <w:rPr>
          <w:rFonts w:ascii="Arial" w:hAnsi="Arial" w:cs="Arial"/>
          <w:color w:val="3C3C3C"/>
          <w:sz w:val="28"/>
          <w:szCs w:val="28"/>
        </w:rPr>
        <w:t>.</w:t>
      </w:r>
    </w:p>
    <w:p w14:paraId="426D16EC" w14:textId="2B42D004" w:rsidR="00520737" w:rsidRPr="00970B64" w:rsidRDefault="00520737" w:rsidP="00747AA2">
      <w:pPr>
        <w:shd w:val="clear" w:color="auto" w:fill="FFFFFF"/>
        <w:rPr>
          <w:rFonts w:ascii="Arial" w:hAnsi="Arial" w:cs="Arial"/>
          <w:color w:val="3C3C3C"/>
          <w:sz w:val="28"/>
          <w:szCs w:val="28"/>
        </w:rPr>
      </w:pPr>
      <w:r w:rsidRPr="00970B64">
        <w:rPr>
          <w:rFonts w:ascii="Arial" w:hAnsi="Arial" w:cs="Arial"/>
          <w:color w:val="3C3C3C"/>
          <w:sz w:val="28"/>
          <w:szCs w:val="28"/>
        </w:rPr>
        <w:t>Si vous avez des difficultés avec la gendarmerie ou le commissariat</w:t>
      </w:r>
      <w:r w:rsidR="00747BC9">
        <w:rPr>
          <w:rFonts w:ascii="Arial" w:hAnsi="Arial" w:cs="Arial"/>
          <w:color w:val="3C3C3C"/>
          <w:sz w:val="28"/>
          <w:szCs w:val="28"/>
        </w:rPr>
        <w:t xml:space="preserve"> de votre domicile</w:t>
      </w:r>
      <w:r w:rsidRPr="00970B64">
        <w:rPr>
          <w:rFonts w:ascii="Arial" w:hAnsi="Arial" w:cs="Arial"/>
          <w:color w:val="3C3C3C"/>
          <w:sz w:val="28"/>
          <w:szCs w:val="28"/>
        </w:rPr>
        <w:t xml:space="preserve">, choisissez </w:t>
      </w:r>
      <w:proofErr w:type="gramStart"/>
      <w:r w:rsidRPr="00970B64">
        <w:rPr>
          <w:rFonts w:ascii="Arial" w:hAnsi="Arial" w:cs="Arial"/>
          <w:color w:val="3C3C3C"/>
          <w:sz w:val="28"/>
          <w:szCs w:val="28"/>
        </w:rPr>
        <w:t>un</w:t>
      </w:r>
      <w:r w:rsidR="00747BC9">
        <w:rPr>
          <w:rFonts w:ascii="Arial" w:hAnsi="Arial" w:cs="Arial"/>
          <w:color w:val="3C3C3C"/>
          <w:sz w:val="28"/>
          <w:szCs w:val="28"/>
        </w:rPr>
        <w:t>e autre lieu</w:t>
      </w:r>
      <w:proofErr w:type="gramEnd"/>
      <w:r w:rsidRPr="00970B64">
        <w:rPr>
          <w:rFonts w:ascii="Arial" w:hAnsi="Arial" w:cs="Arial"/>
          <w:color w:val="3C3C3C"/>
          <w:sz w:val="28"/>
          <w:szCs w:val="28"/>
        </w:rPr>
        <w:t xml:space="preserve"> pour aller déposer votre plainte</w:t>
      </w:r>
      <w:r w:rsidR="0018534C" w:rsidRPr="00970B64">
        <w:rPr>
          <w:rFonts w:ascii="Arial" w:hAnsi="Arial" w:cs="Arial"/>
          <w:color w:val="3C3C3C"/>
          <w:sz w:val="28"/>
          <w:szCs w:val="28"/>
        </w:rPr>
        <w:t>, une fois celle-ci enregistrée en ligne</w:t>
      </w:r>
      <w:r w:rsidRPr="00970B64">
        <w:rPr>
          <w:rFonts w:ascii="Arial" w:hAnsi="Arial" w:cs="Arial"/>
          <w:color w:val="3C3C3C"/>
          <w:sz w:val="28"/>
          <w:szCs w:val="28"/>
        </w:rPr>
        <w:t xml:space="preserve">. </w:t>
      </w:r>
    </w:p>
    <w:p w14:paraId="5C1E2260" w14:textId="1F80FC77" w:rsidR="00520737" w:rsidRPr="00970B64" w:rsidRDefault="00520737" w:rsidP="00520737">
      <w:pPr>
        <w:shd w:val="clear" w:color="auto" w:fill="FFFFFF"/>
        <w:rPr>
          <w:rFonts w:ascii="Arial" w:hAnsi="Arial" w:cs="Arial"/>
          <w:color w:val="3C3C3C"/>
          <w:sz w:val="28"/>
          <w:szCs w:val="28"/>
        </w:rPr>
      </w:pPr>
      <w:r w:rsidRPr="00970B64">
        <w:rPr>
          <w:rFonts w:ascii="Arial" w:hAnsi="Arial" w:cs="Arial"/>
          <w:b/>
          <w:bCs/>
          <w:color w:val="3C3C3C"/>
          <w:sz w:val="28"/>
          <w:szCs w:val="28"/>
        </w:rPr>
        <w:t>Nota :</w:t>
      </w:r>
      <w:r w:rsidRPr="00970B64">
        <w:rPr>
          <w:rFonts w:ascii="Arial" w:hAnsi="Arial" w:cs="Arial"/>
          <w:color w:val="3C3C3C"/>
          <w:sz w:val="28"/>
          <w:szCs w:val="28"/>
        </w:rPr>
        <w:t xml:space="preserve"> le gendarme vous écoute et retranscrit NORMALEMENT </w:t>
      </w:r>
      <w:r w:rsidR="0095518B" w:rsidRPr="00970B64">
        <w:rPr>
          <w:rFonts w:ascii="Arial" w:hAnsi="Arial" w:cs="Arial"/>
          <w:color w:val="3C3C3C"/>
          <w:sz w:val="28"/>
          <w:szCs w:val="28"/>
        </w:rPr>
        <w:t>un résumé le plus complet possible</w:t>
      </w:r>
      <w:r w:rsidRPr="00970B64">
        <w:rPr>
          <w:rFonts w:ascii="Arial" w:hAnsi="Arial" w:cs="Arial"/>
          <w:color w:val="3C3C3C"/>
          <w:sz w:val="28"/>
          <w:szCs w:val="28"/>
        </w:rPr>
        <w:t xml:space="preserve"> de vos propos, mais ce n’est toujours le cas, aussi avant de signer, vérifiez bien ce qu’il a inscrit et demandez-lui de rectifier en conséquence. Si votre déposition comprend plusieurs pages, signez chaque page, afin </w:t>
      </w:r>
      <w:r w:rsidR="00747BC9">
        <w:rPr>
          <w:rFonts w:ascii="Arial" w:hAnsi="Arial" w:cs="Arial"/>
          <w:color w:val="3C3C3C"/>
          <w:sz w:val="28"/>
          <w:szCs w:val="28"/>
        </w:rPr>
        <w:t>qu’</w:t>
      </w:r>
      <w:r w:rsidRPr="00970B64">
        <w:rPr>
          <w:rFonts w:ascii="Arial" w:hAnsi="Arial" w:cs="Arial"/>
          <w:color w:val="3C3C3C"/>
          <w:sz w:val="28"/>
          <w:szCs w:val="28"/>
        </w:rPr>
        <w:t xml:space="preserve">en cas de procès, la partie adverse </w:t>
      </w:r>
      <w:r w:rsidR="00747BC9">
        <w:rPr>
          <w:rFonts w:ascii="Arial" w:hAnsi="Arial" w:cs="Arial"/>
          <w:color w:val="3C3C3C"/>
          <w:sz w:val="28"/>
          <w:szCs w:val="28"/>
        </w:rPr>
        <w:t xml:space="preserve">ne </w:t>
      </w:r>
      <w:r w:rsidRPr="00970B64">
        <w:rPr>
          <w:rFonts w:ascii="Arial" w:hAnsi="Arial" w:cs="Arial"/>
          <w:color w:val="3C3C3C"/>
          <w:sz w:val="28"/>
          <w:szCs w:val="28"/>
        </w:rPr>
        <w:t xml:space="preserve">se serve de cette omission pour rechercher un vice de forme. </w:t>
      </w:r>
    </w:p>
    <w:p w14:paraId="15CD0E6B" w14:textId="0656D6A1" w:rsidR="00950AE4" w:rsidRPr="00970B64" w:rsidRDefault="00E62AA5" w:rsidP="00950AE4">
      <w:pPr>
        <w:pStyle w:val="NormalWeb"/>
        <w:shd w:val="clear" w:color="auto" w:fill="FFFFFF"/>
        <w:spacing w:before="0" w:beforeAutospacing="0" w:after="240" w:afterAutospacing="0"/>
        <w:ind w:left="720"/>
        <w:rPr>
          <w:rFonts w:ascii="Arial" w:hAnsi="Arial" w:cs="Arial"/>
          <w:b/>
          <w:bCs/>
          <w:color w:val="4A5E81"/>
          <w:sz w:val="28"/>
          <w:szCs w:val="28"/>
          <w:shd w:val="clear" w:color="auto" w:fill="F5F5F5"/>
        </w:rPr>
      </w:pPr>
      <w:r w:rsidRPr="00970B64">
        <w:rPr>
          <w:sz w:val="28"/>
          <w:szCs w:val="28"/>
        </w:rPr>
        <w:t xml:space="preserve">RAPPEL : </w:t>
      </w:r>
      <w:r w:rsidRPr="00970B64">
        <w:rPr>
          <w:rFonts w:ascii="Arial" w:hAnsi="Arial" w:cs="Arial"/>
          <w:color w:val="414856"/>
          <w:sz w:val="28"/>
          <w:szCs w:val="28"/>
          <w:shd w:val="clear" w:color="auto" w:fill="FFFFFF"/>
        </w:rPr>
        <w:t>Pour que la justice puisse condamner l'auteur des faits à indemniser la victime, il faut qu'en plus de la plainte la victime se </w:t>
      </w:r>
      <w:hyperlink r:id="rId20" w:history="1">
        <w:r w:rsidRPr="00970B64">
          <w:rPr>
            <w:rStyle w:val="Lienhypertexte"/>
            <w:rFonts w:ascii="Arial" w:hAnsi="Arial" w:cs="Arial"/>
            <w:color w:val="414856"/>
            <w:sz w:val="28"/>
            <w:szCs w:val="28"/>
            <w:shd w:val="clear" w:color="auto" w:fill="FFFFFF"/>
          </w:rPr>
          <w:t>constitue partie civile</w:t>
        </w:r>
      </w:hyperlink>
      <w:r w:rsidRPr="00970B64">
        <w:rPr>
          <w:rFonts w:ascii="Arial" w:hAnsi="Arial" w:cs="Arial"/>
          <w:color w:val="414856"/>
          <w:sz w:val="28"/>
          <w:szCs w:val="28"/>
          <w:shd w:val="clear" w:color="auto" w:fill="FFFFFF"/>
        </w:rPr>
        <w:t xml:space="preserve">. Elle peut le faire tout au long de la procédure. </w:t>
      </w:r>
      <w:r w:rsidR="00950AE4" w:rsidRPr="00970B64">
        <w:rPr>
          <w:rFonts w:ascii="Arial" w:hAnsi="Arial" w:cs="Arial"/>
          <w:color w:val="3C3C3C"/>
          <w:sz w:val="28"/>
          <w:szCs w:val="28"/>
        </w:rPr>
        <w:t>Cas particulier (</w:t>
      </w:r>
      <w:r w:rsidR="0018534C" w:rsidRPr="00970B64">
        <w:rPr>
          <w:rFonts w:ascii="Arial" w:hAnsi="Arial" w:cs="Arial"/>
          <w:color w:val="3C3C3C"/>
          <w:sz w:val="28"/>
          <w:szCs w:val="28"/>
        </w:rPr>
        <w:t xml:space="preserve">voir </w:t>
      </w:r>
      <w:r w:rsidR="00950AE4" w:rsidRPr="00970B64">
        <w:rPr>
          <w:rFonts w:ascii="Arial" w:hAnsi="Arial" w:cs="Arial"/>
          <w:color w:val="3C3C3C"/>
          <w:sz w:val="28"/>
          <w:szCs w:val="28"/>
        </w:rPr>
        <w:t xml:space="preserve">code de procédure pénale : </w:t>
      </w:r>
      <w:r w:rsidR="00950AE4" w:rsidRPr="00970B64">
        <w:rPr>
          <w:rFonts w:ascii="Arial" w:hAnsi="Arial" w:cs="Arial"/>
          <w:b/>
          <w:bCs/>
          <w:color w:val="4A5E81"/>
          <w:sz w:val="28"/>
          <w:szCs w:val="28"/>
          <w:shd w:val="clear" w:color="auto" w:fill="F5F5F5"/>
        </w:rPr>
        <w:t>De la constitution de la partie civile et de ses effets</w:t>
      </w:r>
      <w:r w:rsidR="0018534C" w:rsidRPr="00970B64">
        <w:rPr>
          <w:rFonts w:ascii="Arial" w:hAnsi="Arial" w:cs="Arial"/>
          <w:b/>
          <w:bCs/>
          <w:color w:val="4A5E81"/>
          <w:sz w:val="28"/>
          <w:szCs w:val="28"/>
          <w:shd w:val="clear" w:color="auto" w:fill="F5F5F5"/>
        </w:rPr>
        <w:t>)</w:t>
      </w:r>
    </w:p>
    <w:p w14:paraId="5D691E61" w14:textId="1B239659" w:rsidR="000A59AC" w:rsidRPr="00970B64" w:rsidRDefault="00F37F52">
      <w:pPr>
        <w:rPr>
          <w:b/>
          <w:bCs/>
          <w:sz w:val="28"/>
          <w:szCs w:val="28"/>
        </w:rPr>
      </w:pPr>
      <w:r w:rsidRPr="00970B64">
        <w:rPr>
          <w:b/>
          <w:bCs/>
          <w:sz w:val="28"/>
          <w:szCs w:val="28"/>
        </w:rPr>
        <w:t xml:space="preserve">L’intérêt de porter plainte : </w:t>
      </w:r>
    </w:p>
    <w:p w14:paraId="3F4B9824" w14:textId="1E869E13" w:rsidR="00F37F52" w:rsidRPr="00970B64" w:rsidRDefault="00F37F52">
      <w:pPr>
        <w:rPr>
          <w:sz w:val="28"/>
          <w:szCs w:val="28"/>
        </w:rPr>
      </w:pPr>
      <w:r w:rsidRPr="00970B64">
        <w:rPr>
          <w:sz w:val="28"/>
          <w:szCs w:val="28"/>
        </w:rPr>
        <w:t xml:space="preserve">Le chasseur condamné au titre d’une contravention ou jugement se voit interdit de détenir une arme et de chasser pendant quelques mois ou années ; il se retrouve inscrit au fichier </w:t>
      </w:r>
      <w:r w:rsidR="0018534C" w:rsidRPr="00970B64">
        <w:rPr>
          <w:sz w:val="28"/>
          <w:szCs w:val="28"/>
        </w:rPr>
        <w:t>(</w:t>
      </w:r>
      <w:proofErr w:type="spellStart"/>
      <w:r w:rsidR="0018534C" w:rsidRPr="00970B64">
        <w:rPr>
          <w:sz w:val="28"/>
          <w:szCs w:val="28"/>
        </w:rPr>
        <w:t>Fin</w:t>
      </w:r>
      <w:r w:rsidR="00747BC9">
        <w:rPr>
          <w:sz w:val="28"/>
          <w:szCs w:val="28"/>
        </w:rPr>
        <w:t>i</w:t>
      </w:r>
      <w:r w:rsidR="0018534C" w:rsidRPr="00970B64">
        <w:rPr>
          <w:sz w:val="28"/>
          <w:szCs w:val="28"/>
        </w:rPr>
        <w:t>ada</w:t>
      </w:r>
      <w:proofErr w:type="spellEnd"/>
      <w:r w:rsidR="0018534C" w:rsidRPr="00970B64">
        <w:rPr>
          <w:sz w:val="28"/>
          <w:szCs w:val="28"/>
        </w:rPr>
        <w:t xml:space="preserve">) </w:t>
      </w:r>
      <w:r w:rsidRPr="00970B64">
        <w:rPr>
          <w:sz w:val="28"/>
          <w:szCs w:val="28"/>
        </w:rPr>
        <w:t xml:space="preserve">des interdits de détention </w:t>
      </w:r>
      <w:r w:rsidR="00747BC9">
        <w:rPr>
          <w:sz w:val="28"/>
          <w:szCs w:val="28"/>
        </w:rPr>
        <w:t xml:space="preserve">et d’acquisition </w:t>
      </w:r>
      <w:r w:rsidRPr="00970B64">
        <w:rPr>
          <w:sz w:val="28"/>
          <w:szCs w:val="28"/>
        </w:rPr>
        <w:t xml:space="preserve">d’armes et si jamais, il est retrouvé porteur d’armes ou à chasser, la sanction sera aggravée, le privant de chasser </w:t>
      </w:r>
      <w:r w:rsidR="00747BC9">
        <w:rPr>
          <w:sz w:val="28"/>
          <w:szCs w:val="28"/>
        </w:rPr>
        <w:t xml:space="preserve">pour une plus longue période </w:t>
      </w:r>
      <w:r w:rsidRPr="00970B64">
        <w:rPr>
          <w:sz w:val="28"/>
          <w:szCs w:val="28"/>
        </w:rPr>
        <w:t>et a</w:t>
      </w:r>
      <w:r w:rsidR="0095518B" w:rsidRPr="00970B64">
        <w:rPr>
          <w:sz w:val="28"/>
          <w:szCs w:val="28"/>
        </w:rPr>
        <w:t>in</w:t>
      </w:r>
      <w:r w:rsidRPr="00970B64">
        <w:rPr>
          <w:sz w:val="28"/>
          <w:szCs w:val="28"/>
        </w:rPr>
        <w:t xml:space="preserve">si une personne </w:t>
      </w:r>
      <w:r w:rsidR="00747BC9">
        <w:rPr>
          <w:sz w:val="28"/>
          <w:szCs w:val="28"/>
        </w:rPr>
        <w:t xml:space="preserve">estimée </w:t>
      </w:r>
      <w:r w:rsidRPr="00970B64">
        <w:rPr>
          <w:sz w:val="28"/>
          <w:szCs w:val="28"/>
        </w:rPr>
        <w:t xml:space="preserve">dangereuse sera </w:t>
      </w:r>
      <w:r w:rsidR="0095518B" w:rsidRPr="00970B64">
        <w:rPr>
          <w:sz w:val="28"/>
          <w:szCs w:val="28"/>
        </w:rPr>
        <w:t xml:space="preserve">temporairement </w:t>
      </w:r>
      <w:r w:rsidRPr="00970B64">
        <w:rPr>
          <w:sz w:val="28"/>
          <w:szCs w:val="28"/>
        </w:rPr>
        <w:t xml:space="preserve">hors d’état de </w:t>
      </w:r>
      <w:r w:rsidR="00747BC9">
        <w:rPr>
          <w:sz w:val="28"/>
          <w:szCs w:val="28"/>
        </w:rPr>
        <w:lastRenderedPageBreak/>
        <w:t xml:space="preserve">provoquer des accidents </w:t>
      </w:r>
      <w:r w:rsidRPr="00970B64">
        <w:rPr>
          <w:sz w:val="28"/>
          <w:szCs w:val="28"/>
        </w:rPr>
        <w:t>et la crainte de re</w:t>
      </w:r>
      <w:r w:rsidR="00747BC9">
        <w:rPr>
          <w:sz w:val="28"/>
          <w:szCs w:val="28"/>
        </w:rPr>
        <w:t xml:space="preserve"> </w:t>
      </w:r>
      <w:r w:rsidRPr="00970B64">
        <w:rPr>
          <w:sz w:val="28"/>
          <w:szCs w:val="28"/>
        </w:rPr>
        <w:t xml:space="preserve">perdre fusil et permis le fera peut-être se calmer et se montrer plus respectueux et plus prudent. </w:t>
      </w:r>
    </w:p>
    <w:p w14:paraId="5D874D06" w14:textId="77777777" w:rsidR="00823AF7" w:rsidRDefault="00823AF7">
      <w:pPr>
        <w:rPr>
          <w:rFonts w:ascii="Arial" w:hAnsi="Arial" w:cs="Arial"/>
          <w:color w:val="444444"/>
          <w:sz w:val="18"/>
          <w:szCs w:val="18"/>
          <w:shd w:val="clear" w:color="auto" w:fill="FFFFFF"/>
        </w:rPr>
      </w:pPr>
      <w:r>
        <w:rPr>
          <w:rFonts w:ascii="Arial" w:hAnsi="Arial" w:cs="Arial"/>
          <w:color w:val="444444"/>
          <w:sz w:val="18"/>
          <w:szCs w:val="18"/>
          <w:shd w:val="clear" w:color="auto" w:fill="FFFFFF"/>
        </w:rPr>
        <w:t>P</w:t>
      </w:r>
      <w:r w:rsidR="00C22B65">
        <w:rPr>
          <w:rFonts w:ascii="Arial" w:hAnsi="Arial" w:cs="Arial"/>
          <w:color w:val="444444"/>
          <w:sz w:val="18"/>
          <w:szCs w:val="18"/>
          <w:shd w:val="clear" w:color="auto" w:fill="FFFFFF"/>
        </w:rPr>
        <w:t xml:space="preserve">our l'AOC </w:t>
      </w:r>
    </w:p>
    <w:p w14:paraId="3EFFCDBB" w14:textId="452AA590" w:rsidR="00823AF7" w:rsidRDefault="00823AF7">
      <w:pPr>
        <w:rPr>
          <w:rFonts w:ascii="Arial" w:hAnsi="Arial" w:cs="Arial"/>
          <w:color w:val="444444"/>
          <w:sz w:val="18"/>
          <w:szCs w:val="18"/>
          <w:shd w:val="clear" w:color="auto" w:fill="FFFFFF"/>
        </w:rPr>
      </w:pPr>
      <w:r>
        <w:rPr>
          <w:rFonts w:ascii="Arial" w:hAnsi="Arial" w:cs="Arial"/>
          <w:color w:val="444444"/>
          <w:sz w:val="18"/>
          <w:szCs w:val="18"/>
          <w:shd w:val="clear" w:color="auto" w:fill="FFFFFF"/>
        </w:rPr>
        <w:t xml:space="preserve">François Constant </w:t>
      </w:r>
    </w:p>
    <w:p w14:paraId="1F0A5933" w14:textId="4E543558" w:rsidR="0018534C" w:rsidRPr="00970B64" w:rsidRDefault="00823AF7">
      <w:pPr>
        <w:rPr>
          <w:sz w:val="28"/>
          <w:szCs w:val="28"/>
        </w:rPr>
      </w:pPr>
      <w:r>
        <w:rPr>
          <w:rFonts w:ascii="Arial" w:hAnsi="Arial" w:cs="Arial"/>
          <w:color w:val="444444"/>
          <w:sz w:val="18"/>
          <w:szCs w:val="18"/>
          <w:shd w:val="clear" w:color="auto" w:fill="FFFFFF"/>
        </w:rPr>
        <w:t>M</w:t>
      </w:r>
      <w:r w:rsidR="00C22B65">
        <w:rPr>
          <w:rFonts w:ascii="Arial" w:hAnsi="Arial" w:cs="Arial"/>
          <w:color w:val="444444"/>
          <w:sz w:val="18"/>
          <w:szCs w:val="18"/>
          <w:shd w:val="clear" w:color="auto" w:fill="FFFFFF"/>
        </w:rPr>
        <w:t>embre du CA de l'AOC</w:t>
      </w:r>
    </w:p>
    <w:p w14:paraId="5C4614B3" w14:textId="77777777" w:rsidR="000A59AC" w:rsidRPr="00970B64" w:rsidRDefault="000A59AC">
      <w:pPr>
        <w:rPr>
          <w:sz w:val="28"/>
          <w:szCs w:val="28"/>
        </w:rPr>
      </w:pPr>
    </w:p>
    <w:p w14:paraId="5C632C9D" w14:textId="77777777" w:rsidR="006E3678" w:rsidRPr="00970B64" w:rsidRDefault="006E3678">
      <w:pPr>
        <w:rPr>
          <w:sz w:val="28"/>
          <w:szCs w:val="28"/>
        </w:rPr>
      </w:pPr>
    </w:p>
    <w:sectPr w:rsidR="006E3678" w:rsidRPr="00970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C4126"/>
    <w:multiLevelType w:val="multilevel"/>
    <w:tmpl w:val="219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74C22"/>
    <w:multiLevelType w:val="multilevel"/>
    <w:tmpl w:val="CD9E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76AAC"/>
    <w:multiLevelType w:val="multilevel"/>
    <w:tmpl w:val="1F6A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78"/>
    <w:rsid w:val="00017B65"/>
    <w:rsid w:val="000A59AC"/>
    <w:rsid w:val="000A73BE"/>
    <w:rsid w:val="0018534C"/>
    <w:rsid w:val="001967AE"/>
    <w:rsid w:val="001F7279"/>
    <w:rsid w:val="00285EA9"/>
    <w:rsid w:val="002F62AA"/>
    <w:rsid w:val="00347F44"/>
    <w:rsid w:val="0042686F"/>
    <w:rsid w:val="004B145A"/>
    <w:rsid w:val="00520737"/>
    <w:rsid w:val="00690A0B"/>
    <w:rsid w:val="006E3678"/>
    <w:rsid w:val="00747AA2"/>
    <w:rsid w:val="00747BC9"/>
    <w:rsid w:val="00823AF7"/>
    <w:rsid w:val="008516D2"/>
    <w:rsid w:val="008517D6"/>
    <w:rsid w:val="00950AE4"/>
    <w:rsid w:val="0095518B"/>
    <w:rsid w:val="00970B64"/>
    <w:rsid w:val="00A40F11"/>
    <w:rsid w:val="00C034FE"/>
    <w:rsid w:val="00C220B9"/>
    <w:rsid w:val="00C22B65"/>
    <w:rsid w:val="00C361E1"/>
    <w:rsid w:val="00CB7D06"/>
    <w:rsid w:val="00DA15D6"/>
    <w:rsid w:val="00E3751C"/>
    <w:rsid w:val="00E62AA5"/>
    <w:rsid w:val="00F37F52"/>
    <w:rsid w:val="00FD7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BEBF"/>
  <w15:chartTrackingRefBased/>
  <w15:docId w15:val="{F098E829-408F-442B-800E-BA4F478B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375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747A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5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A59AC"/>
    <w:rPr>
      <w:color w:val="0000FF"/>
      <w:u w:val="single"/>
    </w:rPr>
  </w:style>
  <w:style w:type="character" w:styleId="DfinitionHTML">
    <w:name w:val="HTML Definition"/>
    <w:basedOn w:val="Policepardfaut"/>
    <w:uiPriority w:val="99"/>
    <w:semiHidden/>
    <w:unhideWhenUsed/>
    <w:rsid w:val="000A59AC"/>
    <w:rPr>
      <w:i/>
      <w:iCs/>
    </w:rPr>
  </w:style>
  <w:style w:type="paragraph" w:customStyle="1" w:styleId="bloc-edito-title">
    <w:name w:val="bloc-edito-title"/>
    <w:basedOn w:val="Normal"/>
    <w:rsid w:val="000A5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59AC"/>
    <w:rPr>
      <w:b/>
      <w:bCs/>
    </w:rPr>
  </w:style>
  <w:style w:type="character" w:customStyle="1" w:styleId="Titre2Car">
    <w:name w:val="Titre 2 Car"/>
    <w:basedOn w:val="Policepardfaut"/>
    <w:link w:val="Titre2"/>
    <w:uiPriority w:val="9"/>
    <w:rsid w:val="00E3751C"/>
    <w:rPr>
      <w:rFonts w:ascii="Times New Roman" w:eastAsia="Times New Roman" w:hAnsi="Times New Roman" w:cs="Times New Roman"/>
      <w:b/>
      <w:bCs/>
      <w:sz w:val="36"/>
      <w:szCs w:val="36"/>
      <w:lang w:eastAsia="fr-FR"/>
    </w:rPr>
  </w:style>
  <w:style w:type="paragraph" w:customStyle="1" w:styleId="opened">
    <w:name w:val="opened"/>
    <w:basedOn w:val="Normal"/>
    <w:rsid w:val="00E375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E375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747AA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75341">
      <w:bodyDiv w:val="1"/>
      <w:marLeft w:val="0"/>
      <w:marRight w:val="0"/>
      <w:marTop w:val="0"/>
      <w:marBottom w:val="0"/>
      <w:divBdr>
        <w:top w:val="none" w:sz="0" w:space="0" w:color="auto"/>
        <w:left w:val="none" w:sz="0" w:space="0" w:color="auto"/>
        <w:bottom w:val="none" w:sz="0" w:space="0" w:color="auto"/>
        <w:right w:val="none" w:sz="0" w:space="0" w:color="auto"/>
      </w:divBdr>
    </w:div>
    <w:div w:id="342829564">
      <w:bodyDiv w:val="1"/>
      <w:marLeft w:val="0"/>
      <w:marRight w:val="0"/>
      <w:marTop w:val="0"/>
      <w:marBottom w:val="0"/>
      <w:divBdr>
        <w:top w:val="none" w:sz="0" w:space="0" w:color="auto"/>
        <w:left w:val="none" w:sz="0" w:space="0" w:color="auto"/>
        <w:bottom w:val="none" w:sz="0" w:space="0" w:color="auto"/>
        <w:right w:val="none" w:sz="0" w:space="0" w:color="auto"/>
      </w:divBdr>
    </w:div>
    <w:div w:id="408118676">
      <w:bodyDiv w:val="1"/>
      <w:marLeft w:val="0"/>
      <w:marRight w:val="0"/>
      <w:marTop w:val="0"/>
      <w:marBottom w:val="0"/>
      <w:divBdr>
        <w:top w:val="none" w:sz="0" w:space="0" w:color="auto"/>
        <w:left w:val="none" w:sz="0" w:space="0" w:color="auto"/>
        <w:bottom w:val="none" w:sz="0" w:space="0" w:color="auto"/>
        <w:right w:val="none" w:sz="0" w:space="0" w:color="auto"/>
      </w:divBdr>
    </w:div>
    <w:div w:id="431124801">
      <w:bodyDiv w:val="1"/>
      <w:marLeft w:val="0"/>
      <w:marRight w:val="0"/>
      <w:marTop w:val="0"/>
      <w:marBottom w:val="0"/>
      <w:divBdr>
        <w:top w:val="none" w:sz="0" w:space="0" w:color="auto"/>
        <w:left w:val="none" w:sz="0" w:space="0" w:color="auto"/>
        <w:bottom w:val="none" w:sz="0" w:space="0" w:color="auto"/>
        <w:right w:val="none" w:sz="0" w:space="0" w:color="auto"/>
      </w:divBdr>
    </w:div>
    <w:div w:id="508835122">
      <w:bodyDiv w:val="1"/>
      <w:marLeft w:val="0"/>
      <w:marRight w:val="0"/>
      <w:marTop w:val="0"/>
      <w:marBottom w:val="0"/>
      <w:divBdr>
        <w:top w:val="none" w:sz="0" w:space="0" w:color="auto"/>
        <w:left w:val="none" w:sz="0" w:space="0" w:color="auto"/>
        <w:bottom w:val="none" w:sz="0" w:space="0" w:color="auto"/>
        <w:right w:val="none" w:sz="0" w:space="0" w:color="auto"/>
      </w:divBdr>
    </w:div>
    <w:div w:id="959846765">
      <w:bodyDiv w:val="1"/>
      <w:marLeft w:val="0"/>
      <w:marRight w:val="0"/>
      <w:marTop w:val="0"/>
      <w:marBottom w:val="0"/>
      <w:divBdr>
        <w:top w:val="none" w:sz="0" w:space="0" w:color="auto"/>
        <w:left w:val="none" w:sz="0" w:space="0" w:color="auto"/>
        <w:bottom w:val="none" w:sz="0" w:space="0" w:color="auto"/>
        <w:right w:val="none" w:sz="0" w:space="0" w:color="auto"/>
      </w:divBdr>
      <w:divsChild>
        <w:div w:id="622493162">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1075935238">
      <w:bodyDiv w:val="1"/>
      <w:marLeft w:val="0"/>
      <w:marRight w:val="0"/>
      <w:marTop w:val="0"/>
      <w:marBottom w:val="0"/>
      <w:divBdr>
        <w:top w:val="none" w:sz="0" w:space="0" w:color="auto"/>
        <w:left w:val="none" w:sz="0" w:space="0" w:color="auto"/>
        <w:bottom w:val="none" w:sz="0" w:space="0" w:color="auto"/>
        <w:right w:val="none" w:sz="0" w:space="0" w:color="auto"/>
      </w:divBdr>
    </w:div>
    <w:div w:id="1287351882">
      <w:bodyDiv w:val="1"/>
      <w:marLeft w:val="0"/>
      <w:marRight w:val="0"/>
      <w:marTop w:val="0"/>
      <w:marBottom w:val="0"/>
      <w:divBdr>
        <w:top w:val="none" w:sz="0" w:space="0" w:color="auto"/>
        <w:left w:val="none" w:sz="0" w:space="0" w:color="auto"/>
        <w:bottom w:val="none" w:sz="0" w:space="0" w:color="auto"/>
        <w:right w:val="none" w:sz="0" w:space="0" w:color="auto"/>
      </w:divBdr>
      <w:divsChild>
        <w:div w:id="855657034">
          <w:marLeft w:val="0"/>
          <w:marRight w:val="0"/>
          <w:marTop w:val="0"/>
          <w:marBottom w:val="0"/>
          <w:divBdr>
            <w:top w:val="single" w:sz="6" w:space="11" w:color="DBDBDB"/>
            <w:left w:val="none" w:sz="0" w:space="0" w:color="auto"/>
            <w:bottom w:val="none" w:sz="0" w:space="0" w:color="auto"/>
            <w:right w:val="none" w:sz="0" w:space="0" w:color="auto"/>
          </w:divBdr>
          <w:divsChild>
            <w:div w:id="598761559">
              <w:marLeft w:val="0"/>
              <w:marRight w:val="0"/>
              <w:marTop w:val="0"/>
              <w:marBottom w:val="0"/>
              <w:divBdr>
                <w:top w:val="none" w:sz="0" w:space="0" w:color="auto"/>
                <w:left w:val="none" w:sz="0" w:space="0" w:color="auto"/>
                <w:bottom w:val="none" w:sz="0" w:space="0" w:color="auto"/>
                <w:right w:val="none" w:sz="0" w:space="0" w:color="auto"/>
              </w:divBdr>
            </w:div>
            <w:div w:id="467090291">
              <w:marLeft w:val="0"/>
              <w:marRight w:val="0"/>
              <w:marTop w:val="0"/>
              <w:marBottom w:val="0"/>
              <w:divBdr>
                <w:top w:val="none" w:sz="0" w:space="0" w:color="auto"/>
                <w:left w:val="none" w:sz="0" w:space="0" w:color="auto"/>
                <w:bottom w:val="none" w:sz="0" w:space="0" w:color="auto"/>
                <w:right w:val="none" w:sz="0" w:space="0" w:color="auto"/>
              </w:divBdr>
            </w:div>
            <w:div w:id="1215045482">
              <w:marLeft w:val="0"/>
              <w:marRight w:val="0"/>
              <w:marTop w:val="75"/>
              <w:marBottom w:val="0"/>
              <w:divBdr>
                <w:top w:val="none" w:sz="0" w:space="0" w:color="auto"/>
                <w:left w:val="none" w:sz="0" w:space="0" w:color="auto"/>
                <w:bottom w:val="none" w:sz="0" w:space="0" w:color="auto"/>
                <w:right w:val="none" w:sz="0" w:space="0" w:color="auto"/>
              </w:divBdr>
            </w:div>
          </w:divsChild>
        </w:div>
        <w:div w:id="2138835251">
          <w:marLeft w:val="0"/>
          <w:marRight w:val="0"/>
          <w:marTop w:val="0"/>
          <w:marBottom w:val="0"/>
          <w:divBdr>
            <w:top w:val="single" w:sz="6" w:space="11" w:color="DBDBDB"/>
            <w:left w:val="none" w:sz="0" w:space="0" w:color="auto"/>
            <w:bottom w:val="none" w:sz="0" w:space="0" w:color="auto"/>
            <w:right w:val="none" w:sz="0" w:space="0" w:color="auto"/>
          </w:divBdr>
          <w:divsChild>
            <w:div w:id="81687266">
              <w:marLeft w:val="0"/>
              <w:marRight w:val="0"/>
              <w:marTop w:val="0"/>
              <w:marBottom w:val="0"/>
              <w:divBdr>
                <w:top w:val="none" w:sz="0" w:space="0" w:color="auto"/>
                <w:left w:val="none" w:sz="0" w:space="0" w:color="auto"/>
                <w:bottom w:val="none" w:sz="0" w:space="0" w:color="auto"/>
                <w:right w:val="none" w:sz="0" w:space="0" w:color="auto"/>
              </w:divBdr>
            </w:div>
            <w:div w:id="1662663273">
              <w:marLeft w:val="0"/>
              <w:marRight w:val="0"/>
              <w:marTop w:val="0"/>
              <w:marBottom w:val="0"/>
              <w:divBdr>
                <w:top w:val="none" w:sz="0" w:space="0" w:color="auto"/>
                <w:left w:val="none" w:sz="0" w:space="0" w:color="auto"/>
                <w:bottom w:val="none" w:sz="0" w:space="0" w:color="auto"/>
                <w:right w:val="none" w:sz="0" w:space="0" w:color="auto"/>
              </w:divBdr>
            </w:div>
            <w:div w:id="2032099168">
              <w:marLeft w:val="0"/>
              <w:marRight w:val="0"/>
              <w:marTop w:val="75"/>
              <w:marBottom w:val="0"/>
              <w:divBdr>
                <w:top w:val="none" w:sz="0" w:space="0" w:color="auto"/>
                <w:left w:val="none" w:sz="0" w:space="0" w:color="auto"/>
                <w:bottom w:val="none" w:sz="0" w:space="0" w:color="auto"/>
                <w:right w:val="none" w:sz="0" w:space="0" w:color="auto"/>
              </w:divBdr>
            </w:div>
          </w:divsChild>
        </w:div>
        <w:div w:id="393746014">
          <w:marLeft w:val="0"/>
          <w:marRight w:val="0"/>
          <w:marTop w:val="0"/>
          <w:marBottom w:val="0"/>
          <w:divBdr>
            <w:top w:val="single" w:sz="6" w:space="11" w:color="DBDBDB"/>
            <w:left w:val="none" w:sz="0" w:space="0" w:color="auto"/>
            <w:bottom w:val="none" w:sz="0" w:space="0" w:color="auto"/>
            <w:right w:val="none" w:sz="0" w:space="0" w:color="auto"/>
          </w:divBdr>
          <w:divsChild>
            <w:div w:id="2109110928">
              <w:marLeft w:val="0"/>
              <w:marRight w:val="0"/>
              <w:marTop w:val="0"/>
              <w:marBottom w:val="0"/>
              <w:divBdr>
                <w:top w:val="none" w:sz="0" w:space="0" w:color="auto"/>
                <w:left w:val="none" w:sz="0" w:space="0" w:color="auto"/>
                <w:bottom w:val="none" w:sz="0" w:space="0" w:color="auto"/>
                <w:right w:val="none" w:sz="0" w:space="0" w:color="auto"/>
              </w:divBdr>
            </w:div>
            <w:div w:id="174274681">
              <w:marLeft w:val="0"/>
              <w:marRight w:val="0"/>
              <w:marTop w:val="0"/>
              <w:marBottom w:val="0"/>
              <w:divBdr>
                <w:top w:val="none" w:sz="0" w:space="0" w:color="auto"/>
                <w:left w:val="none" w:sz="0" w:space="0" w:color="auto"/>
                <w:bottom w:val="none" w:sz="0" w:space="0" w:color="auto"/>
                <w:right w:val="none" w:sz="0" w:space="0" w:color="auto"/>
              </w:divBdr>
            </w:div>
            <w:div w:id="274410239">
              <w:marLeft w:val="0"/>
              <w:marRight w:val="0"/>
              <w:marTop w:val="75"/>
              <w:marBottom w:val="0"/>
              <w:divBdr>
                <w:top w:val="none" w:sz="0" w:space="0" w:color="auto"/>
                <w:left w:val="none" w:sz="0" w:space="0" w:color="auto"/>
                <w:bottom w:val="none" w:sz="0" w:space="0" w:color="auto"/>
                <w:right w:val="none" w:sz="0" w:space="0" w:color="auto"/>
              </w:divBdr>
            </w:div>
          </w:divsChild>
        </w:div>
        <w:div w:id="980186612">
          <w:marLeft w:val="0"/>
          <w:marRight w:val="0"/>
          <w:marTop w:val="0"/>
          <w:marBottom w:val="0"/>
          <w:divBdr>
            <w:top w:val="single" w:sz="6" w:space="11" w:color="DBDBDB"/>
            <w:left w:val="none" w:sz="0" w:space="0" w:color="auto"/>
            <w:bottom w:val="none" w:sz="0" w:space="0" w:color="auto"/>
            <w:right w:val="none" w:sz="0" w:space="0" w:color="auto"/>
          </w:divBdr>
          <w:divsChild>
            <w:div w:id="838345147">
              <w:marLeft w:val="0"/>
              <w:marRight w:val="0"/>
              <w:marTop w:val="0"/>
              <w:marBottom w:val="0"/>
              <w:divBdr>
                <w:top w:val="none" w:sz="0" w:space="0" w:color="auto"/>
                <w:left w:val="none" w:sz="0" w:space="0" w:color="auto"/>
                <w:bottom w:val="none" w:sz="0" w:space="0" w:color="auto"/>
                <w:right w:val="none" w:sz="0" w:space="0" w:color="auto"/>
              </w:divBdr>
            </w:div>
            <w:div w:id="378170532">
              <w:marLeft w:val="0"/>
              <w:marRight w:val="0"/>
              <w:marTop w:val="0"/>
              <w:marBottom w:val="0"/>
              <w:divBdr>
                <w:top w:val="none" w:sz="0" w:space="0" w:color="auto"/>
                <w:left w:val="none" w:sz="0" w:space="0" w:color="auto"/>
                <w:bottom w:val="none" w:sz="0" w:space="0" w:color="auto"/>
                <w:right w:val="none" w:sz="0" w:space="0" w:color="auto"/>
              </w:divBdr>
            </w:div>
            <w:div w:id="1820880995">
              <w:marLeft w:val="0"/>
              <w:marRight w:val="0"/>
              <w:marTop w:val="75"/>
              <w:marBottom w:val="0"/>
              <w:divBdr>
                <w:top w:val="none" w:sz="0" w:space="0" w:color="auto"/>
                <w:left w:val="none" w:sz="0" w:space="0" w:color="auto"/>
                <w:bottom w:val="none" w:sz="0" w:space="0" w:color="auto"/>
                <w:right w:val="none" w:sz="0" w:space="0" w:color="auto"/>
              </w:divBdr>
            </w:div>
          </w:divsChild>
        </w:div>
        <w:div w:id="1340083165">
          <w:marLeft w:val="0"/>
          <w:marRight w:val="0"/>
          <w:marTop w:val="0"/>
          <w:marBottom w:val="0"/>
          <w:divBdr>
            <w:top w:val="single" w:sz="6" w:space="11" w:color="DBDBDB"/>
            <w:left w:val="none" w:sz="0" w:space="0" w:color="auto"/>
            <w:bottom w:val="none" w:sz="0" w:space="0" w:color="auto"/>
            <w:right w:val="none" w:sz="0" w:space="0" w:color="auto"/>
          </w:divBdr>
          <w:divsChild>
            <w:div w:id="804352024">
              <w:marLeft w:val="0"/>
              <w:marRight w:val="0"/>
              <w:marTop w:val="0"/>
              <w:marBottom w:val="0"/>
              <w:divBdr>
                <w:top w:val="none" w:sz="0" w:space="0" w:color="auto"/>
                <w:left w:val="none" w:sz="0" w:space="0" w:color="auto"/>
                <w:bottom w:val="none" w:sz="0" w:space="0" w:color="auto"/>
                <w:right w:val="none" w:sz="0" w:space="0" w:color="auto"/>
              </w:divBdr>
            </w:div>
            <w:div w:id="2039626073">
              <w:marLeft w:val="0"/>
              <w:marRight w:val="0"/>
              <w:marTop w:val="0"/>
              <w:marBottom w:val="0"/>
              <w:divBdr>
                <w:top w:val="none" w:sz="0" w:space="0" w:color="auto"/>
                <w:left w:val="none" w:sz="0" w:space="0" w:color="auto"/>
                <w:bottom w:val="none" w:sz="0" w:space="0" w:color="auto"/>
                <w:right w:val="none" w:sz="0" w:space="0" w:color="auto"/>
              </w:divBdr>
            </w:div>
            <w:div w:id="455832793">
              <w:marLeft w:val="0"/>
              <w:marRight w:val="0"/>
              <w:marTop w:val="75"/>
              <w:marBottom w:val="0"/>
              <w:divBdr>
                <w:top w:val="none" w:sz="0" w:space="0" w:color="auto"/>
                <w:left w:val="none" w:sz="0" w:space="0" w:color="auto"/>
                <w:bottom w:val="none" w:sz="0" w:space="0" w:color="auto"/>
                <w:right w:val="none" w:sz="0" w:space="0" w:color="auto"/>
              </w:divBdr>
            </w:div>
          </w:divsChild>
        </w:div>
        <w:div w:id="1005210709">
          <w:marLeft w:val="0"/>
          <w:marRight w:val="0"/>
          <w:marTop w:val="0"/>
          <w:marBottom w:val="0"/>
          <w:divBdr>
            <w:top w:val="single" w:sz="6" w:space="11" w:color="DBDBDB"/>
            <w:left w:val="none" w:sz="0" w:space="0" w:color="auto"/>
            <w:bottom w:val="none" w:sz="0" w:space="0" w:color="auto"/>
            <w:right w:val="none" w:sz="0" w:space="0" w:color="auto"/>
          </w:divBdr>
          <w:divsChild>
            <w:div w:id="982588190">
              <w:marLeft w:val="0"/>
              <w:marRight w:val="0"/>
              <w:marTop w:val="0"/>
              <w:marBottom w:val="0"/>
              <w:divBdr>
                <w:top w:val="none" w:sz="0" w:space="0" w:color="auto"/>
                <w:left w:val="none" w:sz="0" w:space="0" w:color="auto"/>
                <w:bottom w:val="none" w:sz="0" w:space="0" w:color="auto"/>
                <w:right w:val="none" w:sz="0" w:space="0" w:color="auto"/>
              </w:divBdr>
            </w:div>
            <w:div w:id="1845901328">
              <w:marLeft w:val="0"/>
              <w:marRight w:val="0"/>
              <w:marTop w:val="0"/>
              <w:marBottom w:val="0"/>
              <w:divBdr>
                <w:top w:val="none" w:sz="0" w:space="0" w:color="auto"/>
                <w:left w:val="none" w:sz="0" w:space="0" w:color="auto"/>
                <w:bottom w:val="none" w:sz="0" w:space="0" w:color="auto"/>
                <w:right w:val="none" w:sz="0" w:space="0" w:color="auto"/>
              </w:divBdr>
            </w:div>
            <w:div w:id="1331981985">
              <w:marLeft w:val="0"/>
              <w:marRight w:val="0"/>
              <w:marTop w:val="75"/>
              <w:marBottom w:val="0"/>
              <w:divBdr>
                <w:top w:val="none" w:sz="0" w:space="0" w:color="auto"/>
                <w:left w:val="none" w:sz="0" w:space="0" w:color="auto"/>
                <w:bottom w:val="none" w:sz="0" w:space="0" w:color="auto"/>
                <w:right w:val="none" w:sz="0" w:space="0" w:color="auto"/>
              </w:divBdr>
            </w:div>
          </w:divsChild>
        </w:div>
        <w:div w:id="151214495">
          <w:marLeft w:val="0"/>
          <w:marRight w:val="0"/>
          <w:marTop w:val="0"/>
          <w:marBottom w:val="0"/>
          <w:divBdr>
            <w:top w:val="single" w:sz="6" w:space="11" w:color="DBDBDB"/>
            <w:left w:val="none" w:sz="0" w:space="0" w:color="auto"/>
            <w:bottom w:val="none" w:sz="0" w:space="0" w:color="auto"/>
            <w:right w:val="none" w:sz="0" w:space="0" w:color="auto"/>
          </w:divBdr>
          <w:divsChild>
            <w:div w:id="17214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3771">
      <w:bodyDiv w:val="1"/>
      <w:marLeft w:val="0"/>
      <w:marRight w:val="0"/>
      <w:marTop w:val="0"/>
      <w:marBottom w:val="0"/>
      <w:divBdr>
        <w:top w:val="none" w:sz="0" w:space="0" w:color="auto"/>
        <w:left w:val="none" w:sz="0" w:space="0" w:color="auto"/>
        <w:bottom w:val="none" w:sz="0" w:space="0" w:color="auto"/>
        <w:right w:val="none" w:sz="0" w:space="0" w:color="auto"/>
      </w:divBdr>
    </w:div>
    <w:div w:id="1602369852">
      <w:bodyDiv w:val="1"/>
      <w:marLeft w:val="0"/>
      <w:marRight w:val="0"/>
      <w:marTop w:val="0"/>
      <w:marBottom w:val="0"/>
      <w:divBdr>
        <w:top w:val="none" w:sz="0" w:space="0" w:color="auto"/>
        <w:left w:val="none" w:sz="0" w:space="0" w:color="auto"/>
        <w:bottom w:val="none" w:sz="0" w:space="0" w:color="auto"/>
        <w:right w:val="none" w:sz="0" w:space="0" w:color="auto"/>
      </w:divBdr>
      <w:divsChild>
        <w:div w:id="373652426">
          <w:marLeft w:val="0"/>
          <w:marRight w:val="0"/>
          <w:marTop w:val="0"/>
          <w:marBottom w:val="0"/>
          <w:divBdr>
            <w:top w:val="single" w:sz="6" w:space="11" w:color="DBDBDB"/>
            <w:left w:val="none" w:sz="0" w:space="0" w:color="auto"/>
            <w:bottom w:val="none" w:sz="0" w:space="0" w:color="auto"/>
            <w:right w:val="none" w:sz="0" w:space="0" w:color="auto"/>
          </w:divBdr>
          <w:divsChild>
            <w:div w:id="348265228">
              <w:marLeft w:val="0"/>
              <w:marRight w:val="0"/>
              <w:marTop w:val="0"/>
              <w:marBottom w:val="0"/>
              <w:divBdr>
                <w:top w:val="none" w:sz="0" w:space="0" w:color="auto"/>
                <w:left w:val="none" w:sz="0" w:space="0" w:color="auto"/>
                <w:bottom w:val="none" w:sz="0" w:space="0" w:color="auto"/>
                <w:right w:val="none" w:sz="0" w:space="0" w:color="auto"/>
              </w:divBdr>
            </w:div>
            <w:div w:id="1032727243">
              <w:marLeft w:val="0"/>
              <w:marRight w:val="0"/>
              <w:marTop w:val="0"/>
              <w:marBottom w:val="0"/>
              <w:divBdr>
                <w:top w:val="none" w:sz="0" w:space="0" w:color="auto"/>
                <w:left w:val="none" w:sz="0" w:space="0" w:color="auto"/>
                <w:bottom w:val="none" w:sz="0" w:space="0" w:color="auto"/>
                <w:right w:val="none" w:sz="0" w:space="0" w:color="auto"/>
              </w:divBdr>
            </w:div>
            <w:div w:id="974020001">
              <w:marLeft w:val="0"/>
              <w:marRight w:val="0"/>
              <w:marTop w:val="75"/>
              <w:marBottom w:val="0"/>
              <w:divBdr>
                <w:top w:val="none" w:sz="0" w:space="0" w:color="auto"/>
                <w:left w:val="none" w:sz="0" w:space="0" w:color="auto"/>
                <w:bottom w:val="none" w:sz="0" w:space="0" w:color="auto"/>
                <w:right w:val="none" w:sz="0" w:space="0" w:color="auto"/>
              </w:divBdr>
            </w:div>
          </w:divsChild>
        </w:div>
        <w:div w:id="1654144403">
          <w:marLeft w:val="0"/>
          <w:marRight w:val="0"/>
          <w:marTop w:val="0"/>
          <w:marBottom w:val="0"/>
          <w:divBdr>
            <w:top w:val="single" w:sz="6" w:space="11" w:color="DBDBDB"/>
            <w:left w:val="none" w:sz="0" w:space="0" w:color="auto"/>
            <w:bottom w:val="none" w:sz="0" w:space="0" w:color="auto"/>
            <w:right w:val="none" w:sz="0" w:space="0" w:color="auto"/>
          </w:divBdr>
          <w:divsChild>
            <w:div w:id="609628150">
              <w:marLeft w:val="0"/>
              <w:marRight w:val="0"/>
              <w:marTop w:val="0"/>
              <w:marBottom w:val="0"/>
              <w:divBdr>
                <w:top w:val="none" w:sz="0" w:space="0" w:color="auto"/>
                <w:left w:val="none" w:sz="0" w:space="0" w:color="auto"/>
                <w:bottom w:val="none" w:sz="0" w:space="0" w:color="auto"/>
                <w:right w:val="none" w:sz="0" w:space="0" w:color="auto"/>
              </w:divBdr>
            </w:div>
            <w:div w:id="177043915">
              <w:marLeft w:val="0"/>
              <w:marRight w:val="0"/>
              <w:marTop w:val="0"/>
              <w:marBottom w:val="0"/>
              <w:divBdr>
                <w:top w:val="none" w:sz="0" w:space="0" w:color="auto"/>
                <w:left w:val="none" w:sz="0" w:space="0" w:color="auto"/>
                <w:bottom w:val="none" w:sz="0" w:space="0" w:color="auto"/>
                <w:right w:val="none" w:sz="0" w:space="0" w:color="auto"/>
              </w:divBdr>
            </w:div>
            <w:div w:id="39327121">
              <w:marLeft w:val="0"/>
              <w:marRight w:val="0"/>
              <w:marTop w:val="75"/>
              <w:marBottom w:val="0"/>
              <w:divBdr>
                <w:top w:val="none" w:sz="0" w:space="0" w:color="auto"/>
                <w:left w:val="none" w:sz="0" w:space="0" w:color="auto"/>
                <w:bottom w:val="none" w:sz="0" w:space="0" w:color="auto"/>
                <w:right w:val="none" w:sz="0" w:space="0" w:color="auto"/>
              </w:divBdr>
            </w:div>
          </w:divsChild>
        </w:div>
        <w:div w:id="2134707333">
          <w:marLeft w:val="0"/>
          <w:marRight w:val="0"/>
          <w:marTop w:val="0"/>
          <w:marBottom w:val="0"/>
          <w:divBdr>
            <w:top w:val="single" w:sz="6" w:space="11" w:color="DBDBDB"/>
            <w:left w:val="none" w:sz="0" w:space="0" w:color="auto"/>
            <w:bottom w:val="none" w:sz="0" w:space="0" w:color="auto"/>
            <w:right w:val="none" w:sz="0" w:space="0" w:color="auto"/>
          </w:divBdr>
          <w:divsChild>
            <w:div w:id="1053191756">
              <w:marLeft w:val="0"/>
              <w:marRight w:val="0"/>
              <w:marTop w:val="0"/>
              <w:marBottom w:val="0"/>
              <w:divBdr>
                <w:top w:val="none" w:sz="0" w:space="0" w:color="auto"/>
                <w:left w:val="none" w:sz="0" w:space="0" w:color="auto"/>
                <w:bottom w:val="none" w:sz="0" w:space="0" w:color="auto"/>
                <w:right w:val="none" w:sz="0" w:space="0" w:color="auto"/>
              </w:divBdr>
            </w:div>
            <w:div w:id="256796084">
              <w:marLeft w:val="0"/>
              <w:marRight w:val="0"/>
              <w:marTop w:val="0"/>
              <w:marBottom w:val="0"/>
              <w:divBdr>
                <w:top w:val="none" w:sz="0" w:space="0" w:color="auto"/>
                <w:left w:val="none" w:sz="0" w:space="0" w:color="auto"/>
                <w:bottom w:val="none" w:sz="0" w:space="0" w:color="auto"/>
                <w:right w:val="none" w:sz="0" w:space="0" w:color="auto"/>
              </w:divBdr>
            </w:div>
            <w:div w:id="1538421321">
              <w:marLeft w:val="0"/>
              <w:marRight w:val="0"/>
              <w:marTop w:val="75"/>
              <w:marBottom w:val="0"/>
              <w:divBdr>
                <w:top w:val="none" w:sz="0" w:space="0" w:color="auto"/>
                <w:left w:val="none" w:sz="0" w:space="0" w:color="auto"/>
                <w:bottom w:val="none" w:sz="0" w:space="0" w:color="auto"/>
                <w:right w:val="none" w:sz="0" w:space="0" w:color="auto"/>
              </w:divBdr>
            </w:div>
          </w:divsChild>
        </w:div>
        <w:div w:id="1764912600">
          <w:marLeft w:val="0"/>
          <w:marRight w:val="0"/>
          <w:marTop w:val="0"/>
          <w:marBottom w:val="0"/>
          <w:divBdr>
            <w:top w:val="single" w:sz="6" w:space="11" w:color="DBDBDB"/>
            <w:left w:val="none" w:sz="0" w:space="0" w:color="auto"/>
            <w:bottom w:val="none" w:sz="0" w:space="0" w:color="auto"/>
            <w:right w:val="none" w:sz="0" w:space="0" w:color="auto"/>
          </w:divBdr>
          <w:divsChild>
            <w:div w:id="1376655876">
              <w:marLeft w:val="0"/>
              <w:marRight w:val="0"/>
              <w:marTop w:val="0"/>
              <w:marBottom w:val="0"/>
              <w:divBdr>
                <w:top w:val="none" w:sz="0" w:space="0" w:color="auto"/>
                <w:left w:val="none" w:sz="0" w:space="0" w:color="auto"/>
                <w:bottom w:val="none" w:sz="0" w:space="0" w:color="auto"/>
                <w:right w:val="none" w:sz="0" w:space="0" w:color="auto"/>
              </w:divBdr>
            </w:div>
            <w:div w:id="439684151">
              <w:marLeft w:val="0"/>
              <w:marRight w:val="0"/>
              <w:marTop w:val="0"/>
              <w:marBottom w:val="0"/>
              <w:divBdr>
                <w:top w:val="none" w:sz="0" w:space="0" w:color="auto"/>
                <w:left w:val="none" w:sz="0" w:space="0" w:color="auto"/>
                <w:bottom w:val="none" w:sz="0" w:space="0" w:color="auto"/>
                <w:right w:val="none" w:sz="0" w:space="0" w:color="auto"/>
              </w:divBdr>
            </w:div>
            <w:div w:id="355742483">
              <w:marLeft w:val="0"/>
              <w:marRight w:val="0"/>
              <w:marTop w:val="75"/>
              <w:marBottom w:val="0"/>
              <w:divBdr>
                <w:top w:val="none" w:sz="0" w:space="0" w:color="auto"/>
                <w:left w:val="none" w:sz="0" w:space="0" w:color="auto"/>
                <w:bottom w:val="none" w:sz="0" w:space="0" w:color="auto"/>
                <w:right w:val="none" w:sz="0" w:space="0" w:color="auto"/>
              </w:divBdr>
            </w:div>
          </w:divsChild>
        </w:div>
        <w:div w:id="1856919093">
          <w:marLeft w:val="0"/>
          <w:marRight w:val="0"/>
          <w:marTop w:val="0"/>
          <w:marBottom w:val="0"/>
          <w:divBdr>
            <w:top w:val="single" w:sz="6" w:space="11" w:color="DBDBDB"/>
            <w:left w:val="none" w:sz="0" w:space="0" w:color="auto"/>
            <w:bottom w:val="none" w:sz="0" w:space="0" w:color="auto"/>
            <w:right w:val="none" w:sz="0" w:space="0" w:color="auto"/>
          </w:divBdr>
          <w:divsChild>
            <w:div w:id="371686228">
              <w:marLeft w:val="0"/>
              <w:marRight w:val="0"/>
              <w:marTop w:val="0"/>
              <w:marBottom w:val="0"/>
              <w:divBdr>
                <w:top w:val="none" w:sz="0" w:space="0" w:color="auto"/>
                <w:left w:val="none" w:sz="0" w:space="0" w:color="auto"/>
                <w:bottom w:val="none" w:sz="0" w:space="0" w:color="auto"/>
                <w:right w:val="none" w:sz="0" w:space="0" w:color="auto"/>
              </w:divBdr>
            </w:div>
            <w:div w:id="1608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8311441" TargetMode="External"/><Relationship Id="rId13" Type="http://schemas.openxmlformats.org/officeDocument/2006/relationships/hyperlink" Target="https://www.service-public.fr/particuliers/vosdroits/F20798" TargetMode="External"/><Relationship Id="rId18" Type="http://schemas.openxmlformats.org/officeDocument/2006/relationships/hyperlink" Target="https://www.legifrance.gouv.fr/codes/article_lc/LEGIARTI00003264200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ervice-public.fr/particuliers/glossaire/R51707" TargetMode="External"/><Relationship Id="rId12" Type="http://schemas.openxmlformats.org/officeDocument/2006/relationships/hyperlink" Target="https://www.service-public.fr/particuliers/vosdroits/F20798" TargetMode="External"/><Relationship Id="rId17" Type="http://schemas.openxmlformats.org/officeDocument/2006/relationships/hyperlink" Target="https://www.service-public.fr/particuliers/glossaire/R1123" TargetMode="External"/><Relationship Id="rId2" Type="http://schemas.openxmlformats.org/officeDocument/2006/relationships/styles" Target="styles.xml"/><Relationship Id="rId16" Type="http://schemas.openxmlformats.org/officeDocument/2006/relationships/hyperlink" Target="https://www.service-public.fr/particuliers/glossaire/R52092" TargetMode="External"/><Relationship Id="rId20" Type="http://schemas.openxmlformats.org/officeDocument/2006/relationships/hyperlink" Target="https://www.service-public.fr/particuliers/vosdroits/F1454" TargetMode="External"/><Relationship Id="rId1" Type="http://schemas.openxmlformats.org/officeDocument/2006/relationships/numbering" Target="numbering.xml"/><Relationship Id="rId6" Type="http://schemas.openxmlformats.org/officeDocument/2006/relationships/hyperlink" Target="https://www.service-public.fr/particuliers/glossaire/R10272" TargetMode="External"/><Relationship Id="rId11" Type="http://schemas.openxmlformats.org/officeDocument/2006/relationships/hyperlink" Target="https://www.service-public.fr/particuliers/glossaire/R49229" TargetMode="External"/><Relationship Id="rId5" Type="http://schemas.openxmlformats.org/officeDocument/2006/relationships/hyperlink" Target="https://www.service-public.fr/particuliers/vosdroits/F1567" TargetMode="External"/><Relationship Id="rId15" Type="http://schemas.openxmlformats.org/officeDocument/2006/relationships/hyperlink" Target="https://www.service-public.fr/particuliers/glossaire/R10272" TargetMode="External"/><Relationship Id="rId10" Type="http://schemas.openxmlformats.org/officeDocument/2006/relationships/hyperlink" Target="https://www.service-public.fr/particuliers/glossaire/R52311" TargetMode="External"/><Relationship Id="rId19" Type="http://schemas.openxmlformats.org/officeDocument/2006/relationships/hyperlink" Target="https://www.legifrance.gouv.fr/loda/id/LEGIARTI000032631261/2016-06-05/" TargetMode="External"/><Relationship Id="rId4" Type="http://schemas.openxmlformats.org/officeDocument/2006/relationships/webSettings" Target="webSettings.xml"/><Relationship Id="rId9" Type="http://schemas.openxmlformats.org/officeDocument/2006/relationships/hyperlink" Target="https://www.legifrance.gouv.fr/codes/article_lc/LEGIARTI000006574933" TargetMode="External"/><Relationship Id="rId14" Type="http://schemas.openxmlformats.org/officeDocument/2006/relationships/hyperlink" Target="https://www.service-public.fr/particuliers/vosdroits/F145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1551</Words>
  <Characters>8535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Françis</dc:creator>
  <cp:keywords/>
  <dc:description/>
  <cp:lastModifiedBy>francis GROSSE</cp:lastModifiedBy>
  <cp:revision>18</cp:revision>
  <dcterms:created xsi:type="dcterms:W3CDTF">2021-02-04T15:11:00Z</dcterms:created>
  <dcterms:modified xsi:type="dcterms:W3CDTF">2021-02-18T17:08:00Z</dcterms:modified>
</cp:coreProperties>
</file>